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108" w:type="dxa"/>
        <w:tblLayout w:type="fixed"/>
        <w:tblLook w:val="0000" w:firstRow="0" w:lastRow="0" w:firstColumn="0" w:lastColumn="0" w:noHBand="0" w:noVBand="0"/>
      </w:tblPr>
      <w:tblGrid>
        <w:gridCol w:w="3686"/>
        <w:gridCol w:w="5760"/>
      </w:tblGrid>
      <w:tr w:rsidR="003B551C" w:rsidRPr="00374233" w:rsidTr="00F612FA">
        <w:tc>
          <w:tcPr>
            <w:tcW w:w="3686" w:type="dxa"/>
          </w:tcPr>
          <w:p w:rsidR="003B551C" w:rsidRPr="00FC434C" w:rsidRDefault="003B551C" w:rsidP="00F612FA">
            <w:pPr>
              <w:jc w:val="center"/>
              <w:rPr>
                <w:rFonts w:ascii="Times New Roman" w:hAnsi="Times New Roman"/>
                <w:bCs w:val="0"/>
                <w:sz w:val="26"/>
                <w:lang w:val="nl-NL"/>
              </w:rPr>
            </w:pPr>
            <w:bookmarkStart w:id="0" w:name="_GoBack"/>
            <w:bookmarkEnd w:id="0"/>
            <w:r w:rsidRPr="00FC434C">
              <w:rPr>
                <w:rFonts w:ascii="Times New Roman" w:hAnsi="Times New Roman"/>
                <w:bCs w:val="0"/>
                <w:sz w:val="26"/>
                <w:lang w:val="nl-NL"/>
              </w:rPr>
              <w:t>UỶ BAN NHÂN DÂN</w:t>
            </w:r>
          </w:p>
        </w:tc>
        <w:tc>
          <w:tcPr>
            <w:tcW w:w="5760" w:type="dxa"/>
          </w:tcPr>
          <w:p w:rsidR="003B551C" w:rsidRPr="00FC434C" w:rsidRDefault="003B551C" w:rsidP="00F612FA">
            <w:pPr>
              <w:jc w:val="center"/>
              <w:rPr>
                <w:rFonts w:ascii="Times New Roman" w:hAnsi="Times New Roman"/>
                <w:bCs w:val="0"/>
                <w:sz w:val="26"/>
                <w:lang w:val="nl-NL"/>
              </w:rPr>
            </w:pPr>
            <w:r w:rsidRPr="00FC434C">
              <w:rPr>
                <w:rFonts w:ascii="Times New Roman" w:hAnsi="Times New Roman"/>
                <w:bCs w:val="0"/>
                <w:sz w:val="26"/>
                <w:lang w:val="nl-NL"/>
              </w:rPr>
              <w:t>CỘNG HOÀ XÃ HỘI CHỦ NGHĨA VIỆT NAM</w:t>
            </w:r>
          </w:p>
        </w:tc>
      </w:tr>
      <w:tr w:rsidR="003B551C" w:rsidRPr="00FC434C" w:rsidTr="00F612FA">
        <w:tc>
          <w:tcPr>
            <w:tcW w:w="3686" w:type="dxa"/>
          </w:tcPr>
          <w:p w:rsidR="003B551C" w:rsidRPr="00FC434C" w:rsidRDefault="003B551C" w:rsidP="00F612FA">
            <w:pPr>
              <w:jc w:val="center"/>
              <w:rPr>
                <w:rFonts w:ascii="Times New Roman" w:hAnsi="Times New Roman"/>
                <w:bCs w:val="0"/>
                <w:sz w:val="26"/>
                <w:lang w:val="nl-NL"/>
              </w:rPr>
            </w:pPr>
            <w:r>
              <w:rPr>
                <w:rFonts w:ascii="Times New Roman" w:hAnsi="Times New Roman"/>
                <w:bCs w:val="0"/>
                <w:sz w:val="26"/>
                <w:lang w:val="nl-NL"/>
              </w:rPr>
              <w:t>THÀNH PHỐ HẢI PHÒNG</w:t>
            </w:r>
          </w:p>
        </w:tc>
        <w:tc>
          <w:tcPr>
            <w:tcW w:w="5760" w:type="dxa"/>
          </w:tcPr>
          <w:p w:rsidR="003B551C" w:rsidRPr="00374233" w:rsidRDefault="003B551C" w:rsidP="00F612FA">
            <w:pPr>
              <w:jc w:val="center"/>
              <w:rPr>
                <w:rFonts w:ascii="Times New Roman" w:hAnsi="Times New Roman"/>
                <w:bCs w:val="0"/>
              </w:rPr>
            </w:pPr>
            <w:r w:rsidRPr="005F01E4">
              <w:rPr>
                <w:rFonts w:ascii="Times New Roman" w:hAnsi="Times New Roman"/>
                <w:bCs w:val="0"/>
                <w:sz w:val="26"/>
                <w:szCs w:val="26"/>
              </w:rPr>
              <w:t>Độc lập - Tự do - Hạnh ph</w:t>
            </w:r>
            <w:r w:rsidRPr="00374233">
              <w:rPr>
                <w:rFonts w:ascii="Times New Roman" w:hAnsi="Times New Roman"/>
                <w:bCs w:val="0"/>
              </w:rPr>
              <w:t>úc</w:t>
            </w:r>
          </w:p>
        </w:tc>
      </w:tr>
      <w:tr w:rsidR="003B551C" w:rsidRPr="00FC434C" w:rsidTr="00F612FA">
        <w:trPr>
          <w:trHeight w:val="238"/>
        </w:trPr>
        <w:tc>
          <w:tcPr>
            <w:tcW w:w="3686" w:type="dxa"/>
          </w:tcPr>
          <w:p w:rsidR="003B551C" w:rsidRPr="00374233" w:rsidRDefault="003B551C" w:rsidP="00F612FA">
            <w:pPr>
              <w:rPr>
                <w:rFonts w:ascii="Times New Roman" w:hAnsi="Times New Roman"/>
                <w:b w:val="0"/>
                <w:bCs w:val="0"/>
                <w:sz w:val="26"/>
              </w:rPr>
            </w:pPr>
            <w:r>
              <w:rPr>
                <w:rFonts w:ascii="Times New Roman" w:hAnsi="Times New Roman"/>
                <w:noProof/>
              </w:rPr>
              <mc:AlternateContent>
                <mc:Choice Requires="wps">
                  <w:drawing>
                    <wp:anchor distT="0" distB="0" distL="114300" distR="114300" simplePos="0" relativeHeight="251660288" behindDoc="0" locked="0" layoutInCell="1" allowOverlap="1" wp14:anchorId="68AC8922" wp14:editId="3E15CBCC">
                      <wp:simplePos x="0" y="0"/>
                      <wp:positionH relativeFrom="column">
                        <wp:posOffset>620726</wp:posOffset>
                      </wp:positionH>
                      <wp:positionV relativeFrom="paragraph">
                        <wp:posOffset>5715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B078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45pt" to="12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mBPw1dkAAAAEAQAADwAAAGRycy9kb3ducmV2LnhtbEyOy07DMBBF90j8&#10;gzVIbCrqNCAeaZwKAdmx6QOxncbTJCIep7HbBr6e6QpWo6N7defki9F16khDaD0bmE0TUMSVty3X&#10;Bjbr8uYRVIjIFjvPZOCbAiyKy4scM+tPvKTjKtZKRjhkaKCJsc+0DlVDDsPU98SS7fzgMAoOtbYD&#10;nmTcdTpNknvtsGX50GBPLw1VX6uDMxDKD9qXP5Nqknze1p7S/ev7GxpzfTU+z0FFGuNfGc76og6F&#10;OG39gW1QnYGnBzGPckFJmt7NBLdn1EWu/8sXvwAAAP//AwBQSwECLQAUAAYACAAAACEAtoM4kv4A&#10;AADhAQAAEwAAAAAAAAAAAAAAAAAAAAAAW0NvbnRlbnRfVHlwZXNdLnhtbFBLAQItABQABgAIAAAA&#10;IQA4/SH/1gAAAJQBAAALAAAAAAAAAAAAAAAAAC8BAABfcmVscy8ucmVsc1BLAQItABQABgAIAAAA&#10;IQDiqicSGwIAADUEAAAOAAAAAAAAAAAAAAAAAC4CAABkcnMvZTJvRG9jLnhtbFBLAQItABQABgAI&#10;AAAAIQCYE/DV2QAAAAQBAAAPAAAAAAAAAAAAAAAAAHUEAABkcnMvZG93bnJldi54bWxQSwUGAAAA&#10;AAQABADzAAAAewUAAAAA&#10;"/>
                  </w:pict>
                </mc:Fallback>
              </mc:AlternateContent>
            </w:r>
          </w:p>
        </w:tc>
        <w:tc>
          <w:tcPr>
            <w:tcW w:w="5760" w:type="dxa"/>
          </w:tcPr>
          <w:p w:rsidR="003B551C" w:rsidRPr="00374233" w:rsidRDefault="003B551C" w:rsidP="00F612FA">
            <w:pPr>
              <w:ind w:hanging="18"/>
              <w:jc w:val="center"/>
              <w:rPr>
                <w:rFonts w:ascii="Times New Roman" w:hAnsi="Times New Roman"/>
                <w:b w:val="0"/>
                <w:bCs w:val="0"/>
                <w:sz w:val="26"/>
              </w:rPr>
            </w:pPr>
            <w:r>
              <w:rPr>
                <w:rFonts w:ascii="Times New Roman" w:hAnsi="Times New Roman"/>
                <w:b w:val="0"/>
                <w:bCs w:val="0"/>
                <w:noProof/>
                <w:sz w:val="26"/>
              </w:rPr>
              <mc:AlternateContent>
                <mc:Choice Requires="wps">
                  <w:drawing>
                    <wp:anchor distT="0" distB="0" distL="114300" distR="114300" simplePos="0" relativeHeight="251661312" behindDoc="0" locked="0" layoutInCell="1" allowOverlap="1" wp14:anchorId="653820E8" wp14:editId="35534F48">
                      <wp:simplePos x="0" y="0"/>
                      <wp:positionH relativeFrom="column">
                        <wp:posOffset>772574</wp:posOffset>
                      </wp:positionH>
                      <wp:positionV relativeFrom="paragraph">
                        <wp:posOffset>6709</wp:posOffset>
                      </wp:positionV>
                      <wp:extent cx="1987826"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E77D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85pt,.55pt" to="217.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KotgEAALcDAAAOAAAAZHJzL2Uyb0RvYy54bWysU8GO0zAQvSPxD5bvNG21Wkr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b6QIyvMTPWRS&#10;dj9kscUQuIFI4qb0aYypZfg27OgSpbijYvpoyJcv2xHH2tvT1Fs4ZqH5cPFu9Xa1vJVCX++aZ2Kk&#10;lD8AelE2nXQ2FNuqVYePKXMyhl4hHJRCzqnrLp8cFLALX8CwlZKssusQwdaROCh+/v5pUWywVkUW&#10;irHOTaT530kXbKFBHax/JU7omhFDnojeBqQ/Zc3Ha6nmjL+6Pnstth+xP9WHqO3g6ajOLpNcxu/n&#10;uNKf/7fNDwAAAP//AwBQSwMEFAAGAAgAAAAhAG0fyBraAAAABwEAAA8AAABkcnMvZG93bnJldi54&#10;bWxMjk1Pg0AQhu8m/ofNmPRmF9pGGmRpjB8nPVDqweOWHYGUnSXsFtBf7+jF3ubJ++adJ9vNthMj&#10;Dr51pCBeRiCQKmdaqhW8H15utyB80GR05wgVfKGHXX59lenUuIn2OJahFjxCPtUKmhD6VEpfNWi1&#10;X7oeibNPN1gdGIdamkFPPG47uYqiO2l1S/yh0T0+NlidyrNVkDy/lkU/Pb19FzKRRTG6sD19KLW4&#10;mR/uQQScw38ZfvVZHXJ2OrozGS865lWccJWPGATnm/WG+fjHMs/kpX/+AwAA//8DAFBLAQItABQA&#10;BgAIAAAAIQC2gziS/gAAAOEBAAATAAAAAAAAAAAAAAAAAAAAAABbQ29udGVudF9UeXBlc10ueG1s&#10;UEsBAi0AFAAGAAgAAAAhADj9If/WAAAAlAEAAAsAAAAAAAAAAAAAAAAALwEAAF9yZWxzLy5yZWxz&#10;UEsBAi0AFAAGAAgAAAAhAHUU8qi2AQAAtwMAAA4AAAAAAAAAAAAAAAAALgIAAGRycy9lMm9Eb2Mu&#10;eG1sUEsBAi0AFAAGAAgAAAAhAG0fyBraAAAABwEAAA8AAAAAAAAAAAAAAAAAEAQAAGRycy9kb3du&#10;cmV2LnhtbFBLBQYAAAAABAAEAPMAAAAXBQAAAAA=&#10;" strokecolor="black [3040]"/>
                  </w:pict>
                </mc:Fallback>
              </mc:AlternateContent>
            </w:r>
          </w:p>
        </w:tc>
      </w:tr>
      <w:tr w:rsidR="003B551C" w:rsidRPr="00374233" w:rsidTr="00F612FA">
        <w:tc>
          <w:tcPr>
            <w:tcW w:w="3686" w:type="dxa"/>
          </w:tcPr>
          <w:p w:rsidR="003B551C" w:rsidRPr="00D54E58" w:rsidRDefault="003B551C" w:rsidP="00F612FA">
            <w:pPr>
              <w:ind w:left="-108" w:right="-115"/>
              <w:jc w:val="center"/>
              <w:rPr>
                <w:rFonts w:ascii="Times New Roman" w:hAnsi="Times New Roman"/>
                <w:b w:val="0"/>
                <w:sz w:val="26"/>
                <w:szCs w:val="25"/>
                <w:lang w:val="nl-NL"/>
              </w:rPr>
            </w:pPr>
            <w:r>
              <w:rPr>
                <w:rFonts w:ascii="Times New Roman" w:hAnsi="Times New Roman"/>
                <w:b w:val="0"/>
                <w:sz w:val="26"/>
                <w:szCs w:val="25"/>
                <w:lang w:val="nl-NL"/>
              </w:rPr>
              <w:t xml:space="preserve">Số:       </w:t>
            </w:r>
            <w:r>
              <w:rPr>
                <w:rFonts w:ascii="Times New Roman" w:hAnsi="Times New Roman"/>
                <w:b w:val="0"/>
                <w:sz w:val="26"/>
                <w:szCs w:val="25"/>
              </w:rPr>
              <w:t>/</w:t>
            </w:r>
            <w:r w:rsidR="00042D19">
              <w:rPr>
                <w:rFonts w:ascii="Times New Roman" w:hAnsi="Times New Roman"/>
                <w:b w:val="0"/>
                <w:sz w:val="26"/>
                <w:szCs w:val="25"/>
              </w:rPr>
              <w:t>2023/</w:t>
            </w:r>
            <w:r w:rsidRPr="00D54E58">
              <w:rPr>
                <w:rFonts w:ascii="Times New Roman" w:hAnsi="Times New Roman"/>
                <w:b w:val="0"/>
                <w:sz w:val="26"/>
                <w:szCs w:val="25"/>
                <w:lang w:val="nl-NL"/>
              </w:rPr>
              <w:t>QĐ-UBND</w:t>
            </w:r>
          </w:p>
        </w:tc>
        <w:tc>
          <w:tcPr>
            <w:tcW w:w="5760" w:type="dxa"/>
          </w:tcPr>
          <w:p w:rsidR="003B551C" w:rsidRPr="00E0173D" w:rsidRDefault="003B551C" w:rsidP="00951959">
            <w:pPr>
              <w:jc w:val="right"/>
              <w:rPr>
                <w:rFonts w:ascii="Times New Roman" w:hAnsi="Times New Roman"/>
                <w:b w:val="0"/>
                <w:bCs w:val="0"/>
                <w:i/>
                <w:color w:val="000000"/>
                <w:sz w:val="26"/>
              </w:rPr>
            </w:pPr>
            <w:r>
              <w:rPr>
                <w:rFonts w:ascii="Times New Roman" w:hAnsi="Times New Roman"/>
                <w:b w:val="0"/>
                <w:i/>
                <w:color w:val="000000"/>
                <w:lang w:val="nl-NL"/>
              </w:rPr>
              <w:t>Hải Phòng</w:t>
            </w:r>
            <w:r w:rsidRPr="00802B3F">
              <w:rPr>
                <w:rFonts w:ascii="Times New Roman" w:hAnsi="Times New Roman"/>
                <w:b w:val="0"/>
                <w:i/>
                <w:color w:val="000000"/>
                <w:lang w:val="nl-NL"/>
              </w:rPr>
              <w:t>, ngày</w:t>
            </w:r>
            <w:r>
              <w:rPr>
                <w:rFonts w:ascii="Times New Roman" w:hAnsi="Times New Roman"/>
                <w:b w:val="0"/>
                <w:i/>
                <w:color w:val="000000"/>
                <w:lang w:val="nl-NL"/>
              </w:rPr>
              <w:t xml:space="preserve">        </w:t>
            </w:r>
            <w:r w:rsidRPr="00802B3F">
              <w:rPr>
                <w:rFonts w:ascii="Times New Roman" w:hAnsi="Times New Roman"/>
                <w:b w:val="0"/>
                <w:i/>
                <w:color w:val="000000"/>
                <w:lang w:val="nl-NL"/>
              </w:rPr>
              <w:t xml:space="preserve"> tháng </w:t>
            </w:r>
            <w:r>
              <w:rPr>
                <w:rFonts w:ascii="Times New Roman" w:hAnsi="Times New Roman"/>
                <w:b w:val="0"/>
                <w:i/>
                <w:color w:val="000000"/>
                <w:lang w:val="nl-NL"/>
              </w:rPr>
              <w:t xml:space="preserve">  </w:t>
            </w:r>
            <w:r w:rsidR="00951959">
              <w:rPr>
                <w:rFonts w:ascii="Times New Roman" w:hAnsi="Times New Roman"/>
                <w:b w:val="0"/>
                <w:i/>
                <w:color w:val="000000"/>
                <w:lang w:val="nl-NL"/>
              </w:rPr>
              <w:t>9</w:t>
            </w:r>
            <w:r>
              <w:rPr>
                <w:rFonts w:ascii="Times New Roman" w:hAnsi="Times New Roman"/>
                <w:b w:val="0"/>
                <w:i/>
                <w:color w:val="000000"/>
                <w:lang w:val="nl-NL"/>
              </w:rPr>
              <w:t xml:space="preserve">  năm 2023</w:t>
            </w:r>
          </w:p>
        </w:tc>
      </w:tr>
      <w:tr w:rsidR="003B551C" w:rsidRPr="00374233" w:rsidTr="00F612FA">
        <w:tc>
          <w:tcPr>
            <w:tcW w:w="3686" w:type="dxa"/>
          </w:tcPr>
          <w:p w:rsidR="003B551C" w:rsidRPr="00F97F35" w:rsidRDefault="003B551C" w:rsidP="00F612FA">
            <w:pPr>
              <w:ind w:right="-115"/>
              <w:jc w:val="center"/>
              <w:rPr>
                <w:rFonts w:ascii="Times New Roman" w:hAnsi="Times New Roman"/>
                <w:lang w:val="nl-NL"/>
              </w:rPr>
            </w:pPr>
            <w:r>
              <w:rPr>
                <w:rFonts w:ascii="Times New Roman" w:hAnsi="Times New Roman"/>
                <w:lang w:val="nl-NL"/>
              </w:rPr>
              <w:t>(Dự thảo)</w:t>
            </w:r>
          </w:p>
        </w:tc>
        <w:tc>
          <w:tcPr>
            <w:tcW w:w="5760" w:type="dxa"/>
          </w:tcPr>
          <w:p w:rsidR="003B551C" w:rsidRPr="00FC434C" w:rsidRDefault="003B551C" w:rsidP="00F612FA">
            <w:pPr>
              <w:rPr>
                <w:rFonts w:ascii="Times New Roman" w:hAnsi="Times New Roman"/>
                <w:b w:val="0"/>
                <w:i/>
                <w:color w:val="0000FF"/>
                <w:lang w:val="nl-NL"/>
              </w:rPr>
            </w:pPr>
          </w:p>
        </w:tc>
      </w:tr>
    </w:tbl>
    <w:p w:rsidR="003B551C" w:rsidRPr="004D2A97" w:rsidRDefault="003B551C" w:rsidP="003B551C">
      <w:pPr>
        <w:tabs>
          <w:tab w:val="left" w:pos="258"/>
          <w:tab w:val="center" w:pos="4451"/>
          <w:tab w:val="left" w:pos="5393"/>
        </w:tabs>
        <w:spacing w:before="120" w:after="60"/>
        <w:jc w:val="center"/>
        <w:rPr>
          <w:rFonts w:ascii="Times New Roman" w:hAnsi="Times New Roman"/>
          <w:lang w:val="nl-NL"/>
        </w:rPr>
      </w:pPr>
      <w:r w:rsidRPr="004D2A97">
        <w:rPr>
          <w:rFonts w:ascii="Times New Roman" w:hAnsi="Times New Roman"/>
          <w:lang w:val="nl-NL"/>
        </w:rPr>
        <w:t>QUYẾT ĐỊNH</w:t>
      </w:r>
    </w:p>
    <w:p w:rsidR="00042D19" w:rsidRDefault="00042D19" w:rsidP="003B551C">
      <w:pPr>
        <w:pStyle w:val="BodyText2"/>
        <w:spacing w:after="0" w:line="240" w:lineRule="auto"/>
        <w:ind w:right="-284"/>
        <w:jc w:val="center"/>
        <w:rPr>
          <w:rFonts w:ascii="Times New Roman" w:hAnsi="Times New Roman"/>
          <w:lang w:val="nl-NL"/>
        </w:rPr>
      </w:pPr>
      <w:r>
        <w:rPr>
          <w:rFonts w:ascii="Times New Roman" w:hAnsi="Times New Roman"/>
          <w:lang w:val="nl-NL"/>
        </w:rPr>
        <w:t xml:space="preserve">Sửa đổi, bổ sung một số điều của Quy chế phối hợp về quản lý </w:t>
      </w:r>
    </w:p>
    <w:p w:rsidR="00042D19" w:rsidRDefault="00042D19" w:rsidP="003B551C">
      <w:pPr>
        <w:pStyle w:val="BodyText2"/>
        <w:spacing w:after="0" w:line="240" w:lineRule="auto"/>
        <w:ind w:right="-284"/>
        <w:jc w:val="center"/>
        <w:rPr>
          <w:rFonts w:ascii="Times New Roman" w:hAnsi="Times New Roman"/>
          <w:lang w:val="nl-NL"/>
        </w:rPr>
      </w:pPr>
      <w:r>
        <w:rPr>
          <w:rFonts w:ascii="Times New Roman" w:hAnsi="Times New Roman"/>
          <w:lang w:val="nl-NL"/>
        </w:rPr>
        <w:t xml:space="preserve">hoạt động khoáng sản, bảo vệ tài nguyên khoáng sản trên địa bàn </w:t>
      </w:r>
    </w:p>
    <w:p w:rsidR="00042D19" w:rsidRDefault="00042D19" w:rsidP="003B551C">
      <w:pPr>
        <w:pStyle w:val="BodyText2"/>
        <w:spacing w:after="0" w:line="240" w:lineRule="auto"/>
        <w:ind w:right="-284"/>
        <w:jc w:val="center"/>
        <w:rPr>
          <w:rFonts w:ascii="Times New Roman" w:hAnsi="Times New Roman"/>
          <w:lang w:val="nl-NL"/>
        </w:rPr>
      </w:pPr>
      <w:r>
        <w:rPr>
          <w:rFonts w:ascii="Times New Roman" w:hAnsi="Times New Roman"/>
          <w:lang w:val="nl-NL"/>
        </w:rPr>
        <w:t>thành phố Hải Phòng ban hành kèm theo Quyết định số 31/2017/</w:t>
      </w:r>
    </w:p>
    <w:p w:rsidR="003B551C" w:rsidRPr="004D2A97" w:rsidRDefault="00042D19" w:rsidP="003B551C">
      <w:pPr>
        <w:pStyle w:val="BodyText2"/>
        <w:spacing w:after="0" w:line="240" w:lineRule="auto"/>
        <w:ind w:right="-284"/>
        <w:jc w:val="center"/>
        <w:rPr>
          <w:rFonts w:ascii="Times New Roman" w:hAnsi="Times New Roman"/>
          <w:lang w:val="nl-NL"/>
        </w:rPr>
      </w:pPr>
      <w:r>
        <w:rPr>
          <w:rFonts w:ascii="Times New Roman" w:hAnsi="Times New Roman"/>
          <w:lang w:val="nl-NL"/>
        </w:rPr>
        <w:t>QĐ-UBND ngày 19/12/2017 của Ủy ban nhân dân thành phố</w:t>
      </w:r>
    </w:p>
    <w:p w:rsidR="003B551C" w:rsidRPr="004D2A97" w:rsidRDefault="003B551C" w:rsidP="003B551C">
      <w:pPr>
        <w:tabs>
          <w:tab w:val="left" w:pos="180"/>
          <w:tab w:val="left" w:pos="540"/>
        </w:tabs>
        <w:spacing w:before="120" w:after="120"/>
        <w:ind w:right="401"/>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14:anchorId="49747A1A" wp14:editId="147D2512">
                <wp:simplePos x="0" y="0"/>
                <wp:positionH relativeFrom="column">
                  <wp:posOffset>1943100</wp:posOffset>
                </wp:positionH>
                <wp:positionV relativeFrom="paragraph">
                  <wp:posOffset>50800</wp:posOffset>
                </wp:positionV>
                <wp:extent cx="18288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CDA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2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KKo7AzbAAAABwEAAA8AAABkcnMvZG93bnJldi54bWxMj0FPwzAMhe9I&#10;/IfISFwmlrDBNErTCQG9cdkAcfUa01Y0TtdkW+HXY7jAyX561vP38tXoO3WgIbaBLVxODSjiKriW&#10;awsvz+XFElRMyA67wGThkyKsitOTHDMXjrymwybVSkI4ZmihSanPtI5VQx7jNPTE4r2HwWMSOdTa&#10;DXiUcN/pmTEL7bFl+dBgT/cNVR+bvbcQy1falV+TamLe5nWg2e7h6RGtPT8b725BJRrT3zH84As6&#10;FMK0DXt2UXUW5mYhXZKFpQzxr2+uZNn+al3k+j9/8Q0AAP//AwBQSwECLQAUAAYACAAAACEAtoM4&#10;kv4AAADhAQAAEwAAAAAAAAAAAAAAAAAAAAAAW0NvbnRlbnRfVHlwZXNdLnhtbFBLAQItABQABgAI&#10;AAAAIQA4/SH/1gAAAJQBAAALAAAAAAAAAAAAAAAAAC8BAABfcmVscy8ucmVsc1BLAQItABQABgAI&#10;AAAAIQBW/6JvHAIAADYEAAAOAAAAAAAAAAAAAAAAAC4CAABkcnMvZTJvRG9jLnhtbFBLAQItABQA&#10;BgAIAAAAIQCiqOwM2wAAAAcBAAAPAAAAAAAAAAAAAAAAAHYEAABkcnMvZG93bnJldi54bWxQSwUG&#10;AAAAAAQABADzAAAAfgUAAAAA&#10;"/>
            </w:pict>
          </mc:Fallback>
        </mc:AlternateContent>
      </w:r>
    </w:p>
    <w:p w:rsidR="003B551C" w:rsidRPr="004D2A97" w:rsidRDefault="003B551C" w:rsidP="003B551C">
      <w:pPr>
        <w:pStyle w:val="BodyTextIndent"/>
        <w:spacing w:before="120" w:after="240"/>
        <w:ind w:firstLine="0"/>
        <w:jc w:val="center"/>
        <w:rPr>
          <w:rFonts w:ascii="Times New Roman" w:hAnsi="Times New Roman"/>
          <w:b/>
          <w:bCs/>
          <w:lang w:val="nl-NL"/>
        </w:rPr>
      </w:pPr>
      <w:r w:rsidRPr="004D2A97">
        <w:rPr>
          <w:rFonts w:ascii="Times New Roman" w:hAnsi="Times New Roman"/>
          <w:b/>
          <w:bCs/>
          <w:lang w:val="nl-NL"/>
        </w:rPr>
        <w:t xml:space="preserve">ỦY BAN NHÂN DÂN </w:t>
      </w:r>
      <w:r>
        <w:rPr>
          <w:rFonts w:ascii="Times New Roman" w:hAnsi="Times New Roman"/>
          <w:b/>
          <w:bCs/>
          <w:lang w:val="nl-NL"/>
        </w:rPr>
        <w:t>THÀNH PHỐ HẢI PHÒNG</w:t>
      </w:r>
    </w:p>
    <w:p w:rsidR="003B551C" w:rsidRPr="002C6B1B" w:rsidRDefault="003B551C" w:rsidP="003B551C">
      <w:pPr>
        <w:tabs>
          <w:tab w:val="left" w:pos="567"/>
        </w:tabs>
        <w:spacing w:before="360" w:after="120"/>
        <w:ind w:firstLine="709"/>
        <w:jc w:val="both"/>
        <w:rPr>
          <w:rFonts w:ascii="Times New Roman" w:hAnsi="Times New Roman"/>
          <w:b w:val="0"/>
          <w:i/>
          <w:lang w:val="nb-NO"/>
        </w:rPr>
      </w:pPr>
      <w:r w:rsidRPr="004D2A97">
        <w:rPr>
          <w:rFonts w:ascii="Times New Roman" w:hAnsi="Times New Roman"/>
          <w:lang w:val="nl-NL"/>
        </w:rPr>
        <w:tab/>
      </w:r>
      <w:r w:rsidRPr="002C6B1B">
        <w:rPr>
          <w:rFonts w:ascii="Times New Roman" w:hAnsi="Times New Roman"/>
          <w:b w:val="0"/>
          <w:bCs w:val="0"/>
          <w:i/>
          <w:lang w:val="nl-NL"/>
        </w:rPr>
        <w:t xml:space="preserve">Căn cứ </w:t>
      </w:r>
      <w:r w:rsidRPr="002C6B1B">
        <w:rPr>
          <w:rFonts w:ascii="Times New Roman" w:hAnsi="Times New Roman"/>
          <w:b w:val="0"/>
          <w:i/>
          <w:lang w:val="nb-NO"/>
        </w:rPr>
        <w:t xml:space="preserve">Luật Tổ chức chính quyền địa phương </w:t>
      </w:r>
      <w:r>
        <w:rPr>
          <w:rFonts w:ascii="Times New Roman" w:hAnsi="Times New Roman"/>
          <w:b w:val="0"/>
          <w:i/>
          <w:lang w:val="nb-NO"/>
        </w:rPr>
        <w:t>ngày 19/6/</w:t>
      </w:r>
      <w:r w:rsidRPr="002C6B1B">
        <w:rPr>
          <w:rFonts w:ascii="Times New Roman" w:hAnsi="Times New Roman"/>
          <w:b w:val="0"/>
          <w:i/>
          <w:lang w:val="nb-NO"/>
        </w:rPr>
        <w:t>2015;</w:t>
      </w:r>
      <w:r>
        <w:rPr>
          <w:rFonts w:ascii="Times New Roman" w:hAnsi="Times New Roman"/>
          <w:b w:val="0"/>
          <w:i/>
          <w:lang w:val="nb-NO"/>
        </w:rPr>
        <w:t xml:space="preserve"> </w:t>
      </w:r>
      <w:r w:rsidRPr="002C6B1B">
        <w:rPr>
          <w:rFonts w:ascii="Times New Roman" w:hAnsi="Times New Roman"/>
          <w:b w:val="0"/>
          <w:i/>
          <w:lang w:val="nb-NO"/>
        </w:rPr>
        <w:t xml:space="preserve">Luật sửa đổi, bổ sung một số điều của Luật Tổ chức Chính phủ và Luật Tổ chức chính quyền địa phương </w:t>
      </w:r>
      <w:r>
        <w:rPr>
          <w:rFonts w:ascii="Times New Roman" w:hAnsi="Times New Roman"/>
          <w:b w:val="0"/>
          <w:i/>
          <w:lang w:val="nb-NO"/>
        </w:rPr>
        <w:t>ngày 22/11/</w:t>
      </w:r>
      <w:r w:rsidRPr="002C6B1B">
        <w:rPr>
          <w:rFonts w:ascii="Times New Roman" w:hAnsi="Times New Roman"/>
          <w:b w:val="0"/>
          <w:i/>
          <w:lang w:val="nb-NO"/>
        </w:rPr>
        <w:t>2019;</w:t>
      </w:r>
    </w:p>
    <w:p w:rsidR="003B551C" w:rsidRDefault="003B551C" w:rsidP="003B551C">
      <w:pPr>
        <w:tabs>
          <w:tab w:val="left" w:pos="567"/>
        </w:tabs>
        <w:spacing w:before="120" w:after="120"/>
        <w:ind w:firstLine="709"/>
        <w:jc w:val="both"/>
        <w:rPr>
          <w:rFonts w:ascii="Times New Roman" w:hAnsi="Times New Roman"/>
          <w:b w:val="0"/>
          <w:i/>
          <w:lang w:val="nb-NO"/>
        </w:rPr>
      </w:pPr>
      <w:r w:rsidRPr="002C6B1B">
        <w:rPr>
          <w:rFonts w:ascii="Times New Roman" w:hAnsi="Times New Roman"/>
          <w:b w:val="0"/>
          <w:i/>
          <w:lang w:val="nb-NO"/>
        </w:rPr>
        <w:tab/>
        <w:t xml:space="preserve">Căn cứ Luật Khoáng sản </w:t>
      </w:r>
      <w:r>
        <w:rPr>
          <w:rFonts w:ascii="Times New Roman" w:hAnsi="Times New Roman"/>
          <w:b w:val="0"/>
          <w:i/>
          <w:lang w:val="nb-NO"/>
        </w:rPr>
        <w:t>ngày 17/11/</w:t>
      </w:r>
      <w:r w:rsidRPr="002C6B1B">
        <w:rPr>
          <w:rFonts w:ascii="Times New Roman" w:hAnsi="Times New Roman"/>
          <w:b w:val="0"/>
          <w:i/>
          <w:lang w:val="nb-NO"/>
        </w:rPr>
        <w:t>2010;</w:t>
      </w:r>
    </w:p>
    <w:p w:rsidR="003B551C" w:rsidRDefault="003B551C" w:rsidP="003B551C">
      <w:pPr>
        <w:tabs>
          <w:tab w:val="left" w:pos="567"/>
        </w:tabs>
        <w:spacing w:before="120" w:after="120"/>
        <w:ind w:firstLine="709"/>
        <w:jc w:val="both"/>
        <w:rPr>
          <w:rFonts w:ascii="Times New Roman" w:hAnsi="Times New Roman"/>
          <w:b w:val="0"/>
          <w:i/>
          <w:lang w:val="nb-NO"/>
        </w:rPr>
      </w:pPr>
      <w:r w:rsidRPr="002D4DB0">
        <w:rPr>
          <w:rFonts w:ascii="Times New Roman" w:hAnsi="Times New Roman"/>
          <w:b w:val="0"/>
          <w:i/>
          <w:lang w:val="nb-NO"/>
        </w:rPr>
        <w:t>Căn cứ Nghị định số 158/2016/NĐ-CP ngày 29/11/2016 của Chính phủ quy định chi tiết thi hành một số điều của Luật Khoáng sản;</w:t>
      </w:r>
    </w:p>
    <w:p w:rsidR="005C2421" w:rsidRPr="002D4DB0" w:rsidRDefault="005C2421" w:rsidP="003B551C">
      <w:pPr>
        <w:tabs>
          <w:tab w:val="left" w:pos="567"/>
        </w:tabs>
        <w:spacing w:before="120" w:after="120"/>
        <w:ind w:firstLine="709"/>
        <w:jc w:val="both"/>
        <w:rPr>
          <w:rFonts w:ascii="Times New Roman" w:hAnsi="Times New Roman"/>
          <w:b w:val="0"/>
          <w:i/>
          <w:lang w:val="nb-NO"/>
        </w:rPr>
      </w:pPr>
      <w:r>
        <w:rPr>
          <w:rFonts w:ascii="Times New Roman" w:hAnsi="Times New Roman"/>
          <w:b w:val="0"/>
          <w:i/>
          <w:lang w:val="nb-NO"/>
        </w:rPr>
        <w:t>Căn cứ Quyết định số 2651/QĐ-UBND ngày 05/9/2023 của Ủy ban nhân dân thành phố phê duyệt đề nghị xây dựng văn bản quy phạm pháp luật;</w:t>
      </w:r>
    </w:p>
    <w:p w:rsidR="003B551C" w:rsidRPr="002C6B1B" w:rsidRDefault="00747B46" w:rsidP="00747B46">
      <w:pPr>
        <w:spacing w:before="60"/>
        <w:ind w:firstLine="709"/>
        <w:jc w:val="both"/>
        <w:rPr>
          <w:rFonts w:ascii="Times New Roman" w:hAnsi="Times New Roman"/>
          <w:i/>
          <w:lang w:val="vi-VN"/>
        </w:rPr>
      </w:pPr>
      <w:r>
        <w:rPr>
          <w:rFonts w:ascii="Times New Roman" w:hAnsi="Times New Roman"/>
          <w:b w:val="0"/>
          <w:i/>
          <w:lang w:val="nl-NL"/>
        </w:rPr>
        <w:t>Theo</w:t>
      </w:r>
      <w:r w:rsidR="003B551C">
        <w:rPr>
          <w:rFonts w:ascii="Times New Roman" w:hAnsi="Times New Roman"/>
          <w:b w:val="0"/>
          <w:i/>
          <w:lang w:val="nl-NL"/>
        </w:rPr>
        <w:t xml:space="preserve"> </w:t>
      </w:r>
      <w:r w:rsidR="003B551C" w:rsidRPr="002C6B1B">
        <w:rPr>
          <w:rFonts w:ascii="Times New Roman" w:hAnsi="Times New Roman"/>
          <w:b w:val="0"/>
          <w:i/>
          <w:lang w:val="vi-VN"/>
        </w:rPr>
        <w:t xml:space="preserve">đề nghị của Sở </w:t>
      </w:r>
      <w:r w:rsidR="003B551C" w:rsidRPr="002C6B1B">
        <w:rPr>
          <w:rFonts w:ascii="Times New Roman" w:hAnsi="Times New Roman"/>
          <w:b w:val="0"/>
          <w:i/>
        </w:rPr>
        <w:t>Tài nguyên và Môi trường</w:t>
      </w:r>
      <w:r w:rsidR="003B551C" w:rsidRPr="002C6B1B">
        <w:rPr>
          <w:rFonts w:ascii="Times New Roman" w:hAnsi="Times New Roman"/>
          <w:b w:val="0"/>
          <w:i/>
          <w:lang w:val="vi-VN"/>
        </w:rPr>
        <w:t xml:space="preserve"> tại </w:t>
      </w:r>
      <w:r w:rsidR="003B551C" w:rsidRPr="002C6B1B">
        <w:rPr>
          <w:rFonts w:ascii="Times New Roman" w:hAnsi="Times New Roman"/>
          <w:b w:val="0"/>
          <w:i/>
          <w:lang w:val="nl-NL"/>
        </w:rPr>
        <w:t>Tờ trình số</w:t>
      </w:r>
      <w:r w:rsidR="003B551C" w:rsidRPr="002C6B1B">
        <w:rPr>
          <w:rFonts w:ascii="Times New Roman" w:hAnsi="Times New Roman"/>
          <w:b w:val="0"/>
          <w:i/>
          <w:lang w:val="vi-VN"/>
        </w:rPr>
        <w:t xml:space="preserve"> </w:t>
      </w:r>
      <w:r w:rsidR="003B551C" w:rsidRPr="002C6B1B">
        <w:rPr>
          <w:rFonts w:ascii="Times New Roman" w:hAnsi="Times New Roman"/>
          <w:b w:val="0"/>
          <w:i/>
        </w:rPr>
        <w:t>...</w:t>
      </w:r>
      <w:r w:rsidR="003B551C" w:rsidRPr="002C6B1B">
        <w:rPr>
          <w:rFonts w:ascii="Times New Roman" w:hAnsi="Times New Roman"/>
          <w:b w:val="0"/>
          <w:i/>
          <w:lang w:val="nl-NL"/>
        </w:rPr>
        <w:t>/TTr-</w:t>
      </w:r>
      <w:r w:rsidR="003B551C" w:rsidRPr="002C6B1B">
        <w:rPr>
          <w:rFonts w:ascii="Times New Roman" w:hAnsi="Times New Roman"/>
          <w:b w:val="0"/>
          <w:i/>
        </w:rPr>
        <w:t xml:space="preserve">STNMT </w:t>
      </w:r>
      <w:r w:rsidR="003B551C" w:rsidRPr="002C6B1B">
        <w:rPr>
          <w:rFonts w:ascii="Times New Roman" w:hAnsi="Times New Roman"/>
          <w:b w:val="0"/>
          <w:i/>
          <w:lang w:val="nl-NL"/>
        </w:rPr>
        <w:t>ngày</w:t>
      </w:r>
      <w:r w:rsidR="003B551C" w:rsidRPr="002C6B1B">
        <w:rPr>
          <w:rFonts w:ascii="Times New Roman" w:hAnsi="Times New Roman"/>
          <w:b w:val="0"/>
          <w:i/>
          <w:lang w:val="vi-VN"/>
        </w:rPr>
        <w:t xml:space="preserve"> </w:t>
      </w:r>
      <w:r w:rsidR="000C53D2">
        <w:rPr>
          <w:rFonts w:ascii="Times New Roman" w:hAnsi="Times New Roman"/>
          <w:b w:val="0"/>
          <w:i/>
        </w:rPr>
        <w:t>.../10</w:t>
      </w:r>
      <w:r w:rsidR="003B551C">
        <w:rPr>
          <w:rFonts w:ascii="Times New Roman" w:hAnsi="Times New Roman"/>
          <w:b w:val="0"/>
          <w:i/>
        </w:rPr>
        <w:t>/2023</w:t>
      </w:r>
      <w:r w:rsidR="003B551C">
        <w:rPr>
          <w:rFonts w:ascii="Times New Roman" w:hAnsi="Times New Roman"/>
          <w:b w:val="0"/>
          <w:i/>
          <w:lang w:val="nl-NL"/>
        </w:rPr>
        <w:t xml:space="preserve"> và đề nghị của Sở Tư pháp tại văn bản số</w:t>
      </w:r>
      <w:r w:rsidR="000C53D2">
        <w:rPr>
          <w:rFonts w:ascii="Times New Roman" w:hAnsi="Times New Roman"/>
          <w:b w:val="0"/>
          <w:i/>
          <w:lang w:val="nl-NL"/>
        </w:rPr>
        <w:t xml:space="preserve"> .../STP-XD&amp;KTVB ngày .../10</w:t>
      </w:r>
      <w:r w:rsidR="003B551C">
        <w:rPr>
          <w:rFonts w:ascii="Times New Roman" w:hAnsi="Times New Roman"/>
          <w:b w:val="0"/>
          <w:i/>
          <w:lang w:val="nl-NL"/>
        </w:rPr>
        <w:t>/2023.</w:t>
      </w:r>
    </w:p>
    <w:p w:rsidR="003B551C" w:rsidRPr="004D2A97" w:rsidRDefault="003B551C" w:rsidP="003B551C">
      <w:pPr>
        <w:spacing w:before="440" w:after="200"/>
        <w:jc w:val="center"/>
        <w:rPr>
          <w:rFonts w:ascii="Times New Roman" w:hAnsi="Times New Roman"/>
          <w:lang w:val="nl-NL"/>
        </w:rPr>
      </w:pPr>
      <w:r w:rsidRPr="004D2A97">
        <w:rPr>
          <w:rFonts w:ascii="Times New Roman" w:hAnsi="Times New Roman"/>
          <w:lang w:val="nl-NL"/>
        </w:rPr>
        <w:t xml:space="preserve">QUYẾT </w:t>
      </w:r>
      <w:r>
        <w:rPr>
          <w:rFonts w:ascii="Times New Roman" w:hAnsi="Times New Roman"/>
          <w:lang w:val="vi-VN"/>
        </w:rPr>
        <w:t>ĐỊNH</w:t>
      </w:r>
      <w:r w:rsidRPr="004D2A97">
        <w:rPr>
          <w:rFonts w:ascii="Times New Roman" w:hAnsi="Times New Roman"/>
          <w:lang w:val="nl-NL"/>
        </w:rPr>
        <w:t>:</w:t>
      </w:r>
    </w:p>
    <w:p w:rsidR="00747B46" w:rsidRPr="00747B46" w:rsidRDefault="003B551C" w:rsidP="00747B46">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sidRPr="00F81DFE">
        <w:rPr>
          <w:rFonts w:ascii="Times New Roman" w:hAnsi="Times New Roman"/>
          <w:b/>
          <w:lang w:val="nl-NL"/>
        </w:rPr>
        <w:t>Điều 1</w:t>
      </w:r>
      <w:r w:rsidRPr="004D2A97">
        <w:rPr>
          <w:rFonts w:ascii="Times New Roman" w:hAnsi="Times New Roman"/>
          <w:lang w:val="nl-NL"/>
        </w:rPr>
        <w:t xml:space="preserve">. </w:t>
      </w:r>
      <w:r w:rsidR="00747B46" w:rsidRPr="00747B46">
        <w:rPr>
          <w:rFonts w:ascii="Times New Roman" w:hAnsi="Times New Roman" w:cs="Times New Roman"/>
          <w:sz w:val="28"/>
          <w:szCs w:val="28"/>
        </w:rPr>
        <w:t>Sửa đổi, bổ sung một số điều của Quy chế phối hợp về quản lý hoạt động khoáng sản, bảo vệ tài nguyên khoáng sản trên địa bàn thành phố Hải Phòng ban hành kèm theo Quyết định số 31/2017/QĐ-UBND ngày 19/12/2017 của Ủy ban nhân dân thành phố</w:t>
      </w:r>
    </w:p>
    <w:p w:rsidR="003B551C" w:rsidRDefault="007C0D5A" w:rsidP="00747B46">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1. Sửa đổi, bổ sung </w:t>
      </w:r>
      <w:r w:rsidR="00320AAB">
        <w:rPr>
          <w:rFonts w:ascii="Times New Roman" w:hAnsi="Times New Roman" w:cs="Times New Roman"/>
          <w:sz w:val="28"/>
          <w:szCs w:val="28"/>
        </w:rPr>
        <w:t xml:space="preserve">khoản 1, 2, 3, 4 </w:t>
      </w:r>
      <w:r>
        <w:rPr>
          <w:rFonts w:ascii="Times New Roman" w:hAnsi="Times New Roman" w:cs="Times New Roman"/>
          <w:sz w:val="28"/>
          <w:szCs w:val="28"/>
        </w:rPr>
        <w:t>Điều 5 như sau:</w:t>
      </w:r>
    </w:p>
    <w:p w:rsidR="007C0D5A" w:rsidRDefault="007C0D5A" w:rsidP="00747B46">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“Điều 5. Công tác lập quy hoạch</w:t>
      </w:r>
    </w:p>
    <w:p w:rsidR="007C0D5A" w:rsidRDefault="00BA1B64" w:rsidP="00BA1B64">
      <w:pPr>
        <w:pStyle w:val="Vanbnnidung1"/>
        <w:numPr>
          <w:ilvl w:val="0"/>
          <w:numId w:val="1"/>
        </w:numPr>
        <w:shd w:val="clear" w:color="auto" w:fill="auto"/>
        <w:tabs>
          <w:tab w:val="left" w:pos="1161"/>
        </w:tabs>
        <w:spacing w:before="120" w:line="360" w:lineRule="exact"/>
        <w:rPr>
          <w:rFonts w:ascii="Times New Roman" w:hAnsi="Times New Roman" w:cs="Times New Roman"/>
          <w:sz w:val="28"/>
          <w:szCs w:val="28"/>
        </w:rPr>
      </w:pPr>
      <w:r>
        <w:rPr>
          <w:rFonts w:ascii="Times New Roman" w:hAnsi="Times New Roman" w:cs="Times New Roman"/>
          <w:sz w:val="28"/>
          <w:szCs w:val="28"/>
        </w:rPr>
        <w:t>Sở Tài nguyên và Môi trườ</w:t>
      </w:r>
      <w:r w:rsidR="007A7A51">
        <w:rPr>
          <w:rFonts w:ascii="Times New Roman" w:hAnsi="Times New Roman" w:cs="Times New Roman"/>
          <w:sz w:val="28"/>
          <w:szCs w:val="28"/>
        </w:rPr>
        <w:t>ng</w:t>
      </w:r>
    </w:p>
    <w:p w:rsidR="00BA1B64" w:rsidRDefault="00BA1B64" w:rsidP="00BA1B64">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a) </w:t>
      </w:r>
      <w:r w:rsidRPr="00BA1B64">
        <w:rPr>
          <w:rFonts w:ascii="Times New Roman" w:hAnsi="Times New Roman" w:cs="Times New Roman"/>
          <w:sz w:val="28"/>
          <w:szCs w:val="28"/>
        </w:rPr>
        <w:t xml:space="preserve">Phối hợp với Sở Kế hoạch và Đầu tư </w:t>
      </w:r>
      <w:r>
        <w:rPr>
          <w:rFonts w:ascii="Times New Roman" w:hAnsi="Times New Roman" w:cs="Times New Roman"/>
          <w:sz w:val="28"/>
          <w:szCs w:val="28"/>
        </w:rPr>
        <w:t xml:space="preserve">lập Phương án </w:t>
      </w:r>
      <w:r w:rsidRPr="00BA1B64">
        <w:rPr>
          <w:rFonts w:ascii="Times New Roman" w:hAnsi="Times New Roman" w:cs="Times New Roman"/>
          <w:sz w:val="28"/>
          <w:szCs w:val="28"/>
        </w:rPr>
        <w:t>bảo vệ, khai thác và sử dụng tài nguyên thiên nhiên trên địa bàn thành phố</w:t>
      </w:r>
      <w:r>
        <w:rPr>
          <w:rFonts w:ascii="Times New Roman" w:hAnsi="Times New Roman" w:cs="Times New Roman"/>
          <w:sz w:val="28"/>
          <w:szCs w:val="28"/>
        </w:rPr>
        <w:t xml:space="preserve"> tích hợp vào Quy hoạch thành phố.</w:t>
      </w:r>
    </w:p>
    <w:p w:rsidR="00BA1B64" w:rsidRDefault="00BA1B64" w:rsidP="00BA1B64">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b) Định kỳ kiểm tra, rà soát việc thực hiện phương án, căn cứ nhu cầu nguồn nguyên liệu cho phát triển kinh tế - xã hội, đề xuất </w:t>
      </w:r>
      <w:r w:rsidR="00601F04">
        <w:rPr>
          <w:rFonts w:ascii="Times New Roman" w:hAnsi="Times New Roman" w:cs="Times New Roman"/>
          <w:sz w:val="28"/>
          <w:szCs w:val="28"/>
        </w:rPr>
        <w:t xml:space="preserve">với Sở Kế hoạch và Đầu tư báo </w:t>
      </w:r>
      <w:r w:rsidR="00601F04">
        <w:rPr>
          <w:rFonts w:ascii="Times New Roman" w:hAnsi="Times New Roman" w:cs="Times New Roman"/>
          <w:sz w:val="28"/>
          <w:szCs w:val="28"/>
        </w:rPr>
        <w:lastRenderedPageBreak/>
        <w:t xml:space="preserve">cáo </w:t>
      </w:r>
      <w:r>
        <w:rPr>
          <w:rFonts w:ascii="Times New Roman" w:hAnsi="Times New Roman" w:cs="Times New Roman"/>
          <w:sz w:val="28"/>
          <w:szCs w:val="28"/>
        </w:rPr>
        <w:t>Ủy ban nhân dân thành phố việc điều chỉnh</w:t>
      </w:r>
      <w:r w:rsidR="007A7A51">
        <w:rPr>
          <w:rFonts w:ascii="Times New Roman" w:hAnsi="Times New Roman" w:cs="Times New Roman"/>
          <w:sz w:val="28"/>
          <w:szCs w:val="28"/>
        </w:rPr>
        <w:t xml:space="preserve"> theo quy định.</w:t>
      </w:r>
    </w:p>
    <w:p w:rsidR="007A7A51" w:rsidRDefault="007A7A51" w:rsidP="00BA1B64">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2. Sở Xây dựng</w:t>
      </w:r>
    </w:p>
    <w:p w:rsidR="007A7A51" w:rsidRDefault="00B96031" w:rsidP="00BA1B64">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Chủ trì rà soát, triển khai thực hiện </w:t>
      </w:r>
      <w:r w:rsidR="00F350AB">
        <w:rPr>
          <w:rFonts w:ascii="Times New Roman" w:hAnsi="Times New Roman" w:cs="Times New Roman"/>
          <w:sz w:val="28"/>
          <w:szCs w:val="28"/>
        </w:rPr>
        <w:t>Quy hoạch</w:t>
      </w:r>
      <w:r>
        <w:rPr>
          <w:rFonts w:ascii="Times New Roman" w:hAnsi="Times New Roman" w:cs="Times New Roman"/>
          <w:sz w:val="28"/>
          <w:szCs w:val="28"/>
        </w:rPr>
        <w:t xml:space="preserve"> thăm dò, khai thác và sử dụng khoáng sản làm xi măng và vôi công nghiệp</w:t>
      </w:r>
      <w:r w:rsidR="00F350AB">
        <w:rPr>
          <w:rFonts w:ascii="Times New Roman" w:hAnsi="Times New Roman" w:cs="Times New Roman"/>
          <w:sz w:val="28"/>
          <w:szCs w:val="28"/>
        </w:rPr>
        <w:t xml:space="preserve"> </w:t>
      </w:r>
      <w:r>
        <w:rPr>
          <w:rFonts w:ascii="Times New Roman" w:hAnsi="Times New Roman" w:cs="Times New Roman"/>
          <w:sz w:val="28"/>
          <w:szCs w:val="28"/>
        </w:rPr>
        <w:t>được Thủ tướng Chính phủ phê duyệt trên địa bàn thành phố, tham mưu Ủy ban nhân dân thành phố các nội dung thuộc thẩm quyền.</w:t>
      </w:r>
    </w:p>
    <w:p w:rsidR="00F350AB" w:rsidRDefault="00B96031" w:rsidP="00B9603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3. </w:t>
      </w:r>
      <w:r w:rsidR="00F350AB">
        <w:rPr>
          <w:rFonts w:ascii="Times New Roman" w:hAnsi="Times New Roman" w:cs="Times New Roman"/>
          <w:sz w:val="28"/>
          <w:szCs w:val="28"/>
        </w:rPr>
        <w:t>Sở Công Thương</w:t>
      </w:r>
    </w:p>
    <w:p w:rsidR="00B96031" w:rsidRDefault="00B96031" w:rsidP="00B96031">
      <w:pPr>
        <w:pStyle w:val="Vanbnnidung1"/>
        <w:shd w:val="clear" w:color="auto" w:fill="auto"/>
        <w:tabs>
          <w:tab w:val="left" w:pos="1161"/>
        </w:tabs>
        <w:spacing w:before="120" w:line="360" w:lineRule="exact"/>
        <w:ind w:firstLine="709"/>
        <w:rPr>
          <w:rFonts w:ascii="Times New Roman" w:hAnsi="Times New Roman" w:cs="Times New Roman"/>
          <w:sz w:val="28"/>
          <w:szCs w:val="28"/>
        </w:rPr>
      </w:pPr>
      <w:r>
        <w:rPr>
          <w:rFonts w:ascii="Times New Roman" w:hAnsi="Times New Roman" w:cs="Times New Roman"/>
          <w:sz w:val="28"/>
          <w:szCs w:val="28"/>
        </w:rPr>
        <w:t>Chủ trì rà soát, triển khai thực hiện Quy hoạch thăm dò, khai thác</w:t>
      </w:r>
      <w:r w:rsidR="00E64219">
        <w:rPr>
          <w:rFonts w:ascii="Times New Roman" w:hAnsi="Times New Roman" w:cs="Times New Roman"/>
          <w:sz w:val="28"/>
          <w:szCs w:val="28"/>
        </w:rPr>
        <w:t>, chế biến</w:t>
      </w:r>
      <w:r>
        <w:rPr>
          <w:rFonts w:ascii="Times New Roman" w:hAnsi="Times New Roman" w:cs="Times New Roman"/>
          <w:sz w:val="28"/>
          <w:szCs w:val="28"/>
        </w:rPr>
        <w:t xml:space="preserve"> và sử dụng </w:t>
      </w:r>
      <w:r w:rsidR="00E64219">
        <w:rPr>
          <w:rFonts w:ascii="Times New Roman" w:hAnsi="Times New Roman" w:cs="Times New Roman"/>
          <w:sz w:val="28"/>
          <w:szCs w:val="28"/>
        </w:rPr>
        <w:t xml:space="preserve">các loại </w:t>
      </w:r>
      <w:r>
        <w:rPr>
          <w:rFonts w:ascii="Times New Roman" w:hAnsi="Times New Roman" w:cs="Times New Roman"/>
          <w:sz w:val="28"/>
          <w:szCs w:val="28"/>
        </w:rPr>
        <w:t>khoáng sản được Thủ tướng Chính phủ phê duyệt trên địa bàn thành phố, tham mưu Ủy ban nhân dân thành phố các nội dung thuộc thẩm quyền.</w:t>
      </w:r>
    </w:p>
    <w:p w:rsidR="00F350AB" w:rsidRDefault="00B96031" w:rsidP="00B96031">
      <w:pPr>
        <w:pStyle w:val="Vanbnnidung1"/>
        <w:shd w:val="clear" w:color="auto" w:fill="auto"/>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4. </w:t>
      </w:r>
      <w:r w:rsidR="00C51BAF">
        <w:rPr>
          <w:rFonts w:ascii="Times New Roman" w:hAnsi="Times New Roman" w:cs="Times New Roman"/>
          <w:sz w:val="28"/>
          <w:szCs w:val="28"/>
        </w:rPr>
        <w:t>Sở Kế hoạch và Đầu tư</w:t>
      </w:r>
    </w:p>
    <w:p w:rsidR="00C51BAF" w:rsidRDefault="00B96031" w:rsidP="00B9603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C51BAF">
        <w:rPr>
          <w:rFonts w:ascii="Times New Roman" w:hAnsi="Times New Roman" w:cs="Times New Roman"/>
          <w:sz w:val="28"/>
          <w:szCs w:val="28"/>
        </w:rPr>
        <w:t xml:space="preserve">Chủ trì lập, tổ chức thực hiện Quy hoạch thành phố trong đó có Phương án </w:t>
      </w:r>
      <w:r w:rsidR="006F694D" w:rsidRPr="00BA1B64">
        <w:rPr>
          <w:rFonts w:ascii="Times New Roman" w:hAnsi="Times New Roman" w:cs="Times New Roman"/>
          <w:sz w:val="28"/>
          <w:szCs w:val="28"/>
        </w:rPr>
        <w:t>bảo vệ, khai thác và sử dụng tài nguyên thiên nhiên trên địa bàn thành phố</w:t>
      </w:r>
      <w:r w:rsidR="006F694D">
        <w:rPr>
          <w:rFonts w:ascii="Times New Roman" w:hAnsi="Times New Roman" w:cs="Times New Roman"/>
          <w:sz w:val="28"/>
          <w:szCs w:val="28"/>
        </w:rPr>
        <w:t xml:space="preserve"> tích hợp vào Quy hoạch thành phố</w:t>
      </w:r>
      <w:r w:rsidR="00714C51">
        <w:rPr>
          <w:rFonts w:ascii="Times New Roman" w:hAnsi="Times New Roman" w:cs="Times New Roman"/>
          <w:sz w:val="28"/>
          <w:szCs w:val="28"/>
        </w:rPr>
        <w:t>.</w:t>
      </w:r>
      <w:r w:rsidR="00C51BAF">
        <w:rPr>
          <w:rFonts w:ascii="Times New Roman" w:hAnsi="Times New Roman" w:cs="Times New Roman"/>
          <w:sz w:val="28"/>
          <w:szCs w:val="28"/>
        </w:rPr>
        <w:t>”.</w:t>
      </w:r>
    </w:p>
    <w:p w:rsidR="00C51BAF" w:rsidRDefault="00C51BAF" w:rsidP="00C51BAF">
      <w:pPr>
        <w:pStyle w:val="Vanbnnidung1"/>
        <w:shd w:val="clear" w:color="auto" w:fill="auto"/>
        <w:tabs>
          <w:tab w:val="left" w:pos="1161"/>
        </w:tabs>
        <w:spacing w:before="120" w:line="360" w:lineRule="exact"/>
        <w:ind w:left="709"/>
        <w:rPr>
          <w:rFonts w:ascii="Times New Roman" w:hAnsi="Times New Roman" w:cs="Times New Roman"/>
          <w:sz w:val="28"/>
          <w:szCs w:val="28"/>
        </w:rPr>
      </w:pPr>
      <w:r>
        <w:rPr>
          <w:rFonts w:ascii="Times New Roman" w:hAnsi="Times New Roman" w:cs="Times New Roman"/>
          <w:sz w:val="28"/>
          <w:szCs w:val="28"/>
        </w:rPr>
        <w:t xml:space="preserve">2. </w:t>
      </w:r>
      <w:r w:rsidR="00C850CA">
        <w:rPr>
          <w:rFonts w:ascii="Times New Roman" w:hAnsi="Times New Roman" w:cs="Times New Roman"/>
          <w:sz w:val="28"/>
          <w:szCs w:val="28"/>
        </w:rPr>
        <w:t xml:space="preserve">Sửa đổi, bổ sung </w:t>
      </w:r>
      <w:r w:rsidR="00320AAB">
        <w:rPr>
          <w:rFonts w:ascii="Times New Roman" w:hAnsi="Times New Roman" w:cs="Times New Roman"/>
          <w:sz w:val="28"/>
          <w:szCs w:val="28"/>
        </w:rPr>
        <w:t xml:space="preserve">khoản 1, 3 </w:t>
      </w:r>
      <w:r w:rsidR="00C850CA">
        <w:rPr>
          <w:rFonts w:ascii="Times New Roman" w:hAnsi="Times New Roman" w:cs="Times New Roman"/>
          <w:sz w:val="28"/>
          <w:szCs w:val="28"/>
        </w:rPr>
        <w:t>Điều 6 như sau:</w:t>
      </w:r>
    </w:p>
    <w:p w:rsidR="00C850CA" w:rsidRDefault="00C850CA" w:rsidP="00C51BAF">
      <w:pPr>
        <w:pStyle w:val="Vanbnnidung1"/>
        <w:shd w:val="clear" w:color="auto" w:fill="auto"/>
        <w:tabs>
          <w:tab w:val="left" w:pos="1161"/>
        </w:tabs>
        <w:spacing w:before="120" w:line="360" w:lineRule="exact"/>
        <w:ind w:left="709"/>
        <w:rPr>
          <w:rFonts w:ascii="Times New Roman" w:hAnsi="Times New Roman" w:cs="Times New Roman"/>
          <w:sz w:val="28"/>
          <w:szCs w:val="28"/>
        </w:rPr>
      </w:pPr>
      <w:r>
        <w:rPr>
          <w:rFonts w:ascii="Times New Roman" w:hAnsi="Times New Roman" w:cs="Times New Roman"/>
          <w:sz w:val="28"/>
          <w:szCs w:val="28"/>
        </w:rPr>
        <w:t>“Điều 6. Công tác cấp Giấy phép hoạt động khoáng sản</w:t>
      </w:r>
    </w:p>
    <w:p w:rsidR="00C850CA" w:rsidRDefault="00C850CA" w:rsidP="00C51BAF">
      <w:pPr>
        <w:pStyle w:val="Vanbnnidung1"/>
        <w:shd w:val="clear" w:color="auto" w:fill="auto"/>
        <w:tabs>
          <w:tab w:val="left" w:pos="1161"/>
        </w:tabs>
        <w:spacing w:before="120" w:line="360" w:lineRule="exact"/>
        <w:ind w:left="709"/>
        <w:rPr>
          <w:rFonts w:ascii="Times New Roman" w:hAnsi="Times New Roman" w:cs="Times New Roman"/>
          <w:sz w:val="28"/>
          <w:szCs w:val="28"/>
        </w:rPr>
      </w:pPr>
      <w:r>
        <w:rPr>
          <w:rFonts w:ascii="Times New Roman" w:hAnsi="Times New Roman" w:cs="Times New Roman"/>
          <w:sz w:val="28"/>
          <w:szCs w:val="28"/>
        </w:rPr>
        <w:t>1. Sở Kế hoạch và Đầu tư</w:t>
      </w:r>
    </w:p>
    <w:p w:rsidR="00AE1926" w:rsidRPr="004A02C1" w:rsidRDefault="004A02C1"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C850CA">
        <w:rPr>
          <w:rFonts w:ascii="Times New Roman" w:hAnsi="Times New Roman" w:cs="Times New Roman"/>
          <w:sz w:val="28"/>
          <w:szCs w:val="28"/>
        </w:rPr>
        <w:t>Chủ trì tổ chức thẩm định</w:t>
      </w:r>
      <w:r w:rsidR="00F852C3">
        <w:rPr>
          <w:rFonts w:ascii="Times New Roman" w:hAnsi="Times New Roman" w:cs="Times New Roman"/>
          <w:sz w:val="28"/>
          <w:szCs w:val="28"/>
        </w:rPr>
        <w:t xml:space="preserve">, tham mưu Ủy ban nhân dân thành phố </w:t>
      </w:r>
      <w:r w:rsidR="00884A91">
        <w:rPr>
          <w:rFonts w:ascii="Times New Roman" w:hAnsi="Times New Roman" w:cs="Times New Roman"/>
          <w:sz w:val="28"/>
          <w:szCs w:val="28"/>
        </w:rPr>
        <w:t xml:space="preserve">cấp, </w:t>
      </w:r>
      <w:r w:rsidR="00884A91" w:rsidRPr="004A02C1">
        <w:rPr>
          <w:rFonts w:ascii="Times New Roman" w:hAnsi="Times New Roman" w:cs="Times New Roman"/>
          <w:sz w:val="28"/>
          <w:szCs w:val="28"/>
        </w:rPr>
        <w:t>điều chỉnh Giấy chứng nhận đăng ký đầu tư hoặc c</w:t>
      </w:r>
      <w:r w:rsidR="00060724" w:rsidRPr="004A02C1">
        <w:rPr>
          <w:rFonts w:ascii="Times New Roman" w:hAnsi="Times New Roman" w:cs="Times New Roman"/>
          <w:sz w:val="28"/>
          <w:szCs w:val="28"/>
        </w:rPr>
        <w:t>hấp thuận, điều chỉnh chủ trương đầu tư, chấp thuận nhà đầu tư</w:t>
      </w:r>
      <w:r w:rsidR="00884A91" w:rsidRPr="004A02C1">
        <w:rPr>
          <w:rFonts w:ascii="Times New Roman" w:hAnsi="Times New Roman" w:cs="Times New Roman"/>
          <w:sz w:val="28"/>
          <w:szCs w:val="28"/>
        </w:rPr>
        <w:t xml:space="preserve"> đối với dự án đầu tư khai thác khoáng sản</w:t>
      </w:r>
      <w:r w:rsidR="00060724" w:rsidRPr="004A02C1">
        <w:rPr>
          <w:rFonts w:ascii="Times New Roman" w:hAnsi="Times New Roman" w:cs="Times New Roman"/>
          <w:sz w:val="28"/>
          <w:szCs w:val="28"/>
        </w:rPr>
        <w:t xml:space="preserve"> theo quy định của pháp luật về đầu tư</w:t>
      </w:r>
      <w:r>
        <w:rPr>
          <w:rFonts w:ascii="Times New Roman" w:hAnsi="Times New Roman" w:cs="Times New Roman"/>
          <w:sz w:val="28"/>
          <w:szCs w:val="28"/>
        </w:rPr>
        <w:t>.</w:t>
      </w:r>
      <w:r w:rsidR="00060724" w:rsidRPr="004A02C1">
        <w:rPr>
          <w:rFonts w:ascii="Times New Roman" w:hAnsi="Times New Roman" w:cs="Times New Roman"/>
          <w:sz w:val="28"/>
          <w:szCs w:val="28"/>
        </w:rPr>
        <w:t xml:space="preserve"> </w:t>
      </w:r>
    </w:p>
    <w:p w:rsidR="00060724" w:rsidRDefault="0094268D" w:rsidP="00C51BAF">
      <w:pPr>
        <w:pStyle w:val="Vanbnnidung1"/>
        <w:shd w:val="clear" w:color="auto" w:fill="auto"/>
        <w:tabs>
          <w:tab w:val="left" w:pos="1161"/>
        </w:tabs>
        <w:spacing w:before="120" w:line="360" w:lineRule="exact"/>
        <w:ind w:left="709"/>
        <w:rPr>
          <w:rFonts w:ascii="Times New Roman" w:hAnsi="Times New Roman" w:cs="Times New Roman"/>
          <w:sz w:val="28"/>
          <w:szCs w:val="28"/>
        </w:rPr>
      </w:pPr>
      <w:r>
        <w:rPr>
          <w:rFonts w:ascii="Times New Roman" w:hAnsi="Times New Roman" w:cs="Times New Roman"/>
          <w:sz w:val="28"/>
          <w:szCs w:val="28"/>
        </w:rPr>
        <w:t xml:space="preserve">3. Sở Tài nguyên và Môi trường </w:t>
      </w:r>
    </w:p>
    <w:p w:rsidR="0094268D" w:rsidRDefault="002F63E9" w:rsidP="002F63E9">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b) Chủ trì thẩm định cấp Giấy phép môi trường thuộc thẩm quyền của Ủy ban nhân dân thành phố theo quy định của Luật Bảo vệ môi trường.</w:t>
      </w:r>
      <w:r w:rsidR="00714C51">
        <w:rPr>
          <w:rFonts w:ascii="Times New Roman" w:hAnsi="Times New Roman" w:cs="Times New Roman"/>
          <w:sz w:val="28"/>
          <w:szCs w:val="28"/>
        </w:rPr>
        <w:t>”.</w:t>
      </w:r>
    </w:p>
    <w:p w:rsidR="0010178E" w:rsidRDefault="0010178E" w:rsidP="002F63E9">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3. Sửa đổi, bổ sung </w:t>
      </w:r>
      <w:r w:rsidR="009246A9">
        <w:rPr>
          <w:rFonts w:ascii="Times New Roman" w:hAnsi="Times New Roman" w:cs="Times New Roman"/>
          <w:sz w:val="28"/>
          <w:szCs w:val="28"/>
        </w:rPr>
        <w:t>khoản 1, 3</w:t>
      </w:r>
      <w:r w:rsidR="00903685">
        <w:rPr>
          <w:rFonts w:ascii="Times New Roman" w:hAnsi="Times New Roman" w:cs="Times New Roman"/>
          <w:sz w:val="28"/>
          <w:szCs w:val="28"/>
        </w:rPr>
        <w:t xml:space="preserve">, 7 </w:t>
      </w:r>
      <w:r>
        <w:rPr>
          <w:rFonts w:ascii="Times New Roman" w:hAnsi="Times New Roman" w:cs="Times New Roman"/>
          <w:sz w:val="28"/>
          <w:szCs w:val="28"/>
        </w:rPr>
        <w:t>Điều 8</w:t>
      </w:r>
      <w:r w:rsidR="009246A9">
        <w:rPr>
          <w:rFonts w:ascii="Times New Roman" w:hAnsi="Times New Roman" w:cs="Times New Roman"/>
          <w:sz w:val="28"/>
          <w:szCs w:val="28"/>
        </w:rPr>
        <w:t xml:space="preserve"> </w:t>
      </w:r>
      <w:r>
        <w:rPr>
          <w:rFonts w:ascii="Times New Roman" w:hAnsi="Times New Roman" w:cs="Times New Roman"/>
          <w:sz w:val="28"/>
          <w:szCs w:val="28"/>
        </w:rPr>
        <w:t>như sau:</w:t>
      </w:r>
    </w:p>
    <w:p w:rsidR="0010178E" w:rsidRDefault="0010178E" w:rsidP="002F63E9">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“Điều 8. Công tác quản lý hoạt động khai thác khoáng sản</w:t>
      </w:r>
    </w:p>
    <w:p w:rsidR="0010178E" w:rsidRDefault="0010178E" w:rsidP="002F63E9">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AC1593">
        <w:rPr>
          <w:rFonts w:ascii="Times New Roman" w:hAnsi="Times New Roman" w:cs="Times New Roman"/>
          <w:sz w:val="28"/>
          <w:szCs w:val="28"/>
        </w:rPr>
        <w:t>1. Sở Kế hoạch và Đầu tư</w:t>
      </w:r>
    </w:p>
    <w:p w:rsidR="00AE1926" w:rsidRPr="00884A91" w:rsidRDefault="00AC1593" w:rsidP="009246A9">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a) Chủ trì kiểm tra, </w:t>
      </w:r>
      <w:r w:rsidRPr="009246A9">
        <w:rPr>
          <w:rFonts w:ascii="Times New Roman" w:hAnsi="Times New Roman" w:cs="Times New Roman"/>
          <w:sz w:val="28"/>
          <w:szCs w:val="28"/>
        </w:rPr>
        <w:t xml:space="preserve">thực hiện nhiệm vụ về giám sát, đánh giá đầu tư của </w:t>
      </w:r>
      <w:r w:rsidR="00E54240" w:rsidRPr="009246A9">
        <w:rPr>
          <w:rFonts w:ascii="Times New Roman" w:hAnsi="Times New Roman" w:cs="Times New Roman"/>
          <w:sz w:val="28"/>
          <w:szCs w:val="28"/>
        </w:rPr>
        <w:t xml:space="preserve">các dự án đầu tư khai thác, chế biến khoáng sản trên địa bàn </w:t>
      </w:r>
      <w:r w:rsidRPr="009246A9">
        <w:rPr>
          <w:rFonts w:ascii="Times New Roman" w:hAnsi="Times New Roman" w:cs="Times New Roman"/>
          <w:sz w:val="28"/>
          <w:szCs w:val="28"/>
        </w:rPr>
        <w:t>thành phố</w:t>
      </w:r>
      <w:r w:rsidR="00AE1926" w:rsidRPr="009246A9">
        <w:rPr>
          <w:rFonts w:ascii="Times New Roman" w:hAnsi="Times New Roman" w:cs="Times New Roman"/>
          <w:sz w:val="28"/>
          <w:szCs w:val="28"/>
        </w:rPr>
        <w:t>, quản lý hoạt động đầu tư của các chủ đầu tư dự án trên địa bàn thành phố theo quy định của pháp luật.</w:t>
      </w:r>
    </w:p>
    <w:p w:rsidR="00060724" w:rsidRPr="009246A9" w:rsidRDefault="00ED6A6B" w:rsidP="00AE1926">
      <w:pPr>
        <w:pStyle w:val="Vanbnnidung1"/>
        <w:shd w:val="clear" w:color="auto" w:fill="auto"/>
        <w:tabs>
          <w:tab w:val="left" w:pos="709"/>
        </w:tabs>
        <w:spacing w:before="120" w:line="360" w:lineRule="exact"/>
        <w:rPr>
          <w:rFonts w:ascii="Times New Roman" w:hAnsi="Times New Roman" w:cs="Times New Roman"/>
          <w:sz w:val="28"/>
          <w:szCs w:val="28"/>
        </w:rPr>
      </w:pPr>
      <w:r>
        <w:tab/>
      </w:r>
      <w:r w:rsidR="00D83D84" w:rsidRPr="009246A9">
        <w:rPr>
          <w:rFonts w:ascii="Times New Roman" w:hAnsi="Times New Roman" w:cs="Times New Roman"/>
          <w:sz w:val="28"/>
          <w:szCs w:val="28"/>
        </w:rPr>
        <w:t>K</w:t>
      </w:r>
      <w:r w:rsidRPr="009246A9">
        <w:rPr>
          <w:rFonts w:ascii="Times New Roman" w:hAnsi="Times New Roman" w:cs="Times New Roman"/>
          <w:sz w:val="28"/>
          <w:szCs w:val="28"/>
        </w:rPr>
        <w:t xml:space="preserve">iểm tra, giám sát doanh nghiệp theo nội dung trong Giấy chứng nhận đăng ký doanh nghiệp; xử lý các vi phạm về doanh nghiệp không đăng ký kinh doanh ngành nghề thăm dò, khai thác khoáng sản nhưng lại hoạt động thăm dò, khai thác </w:t>
      </w:r>
      <w:r w:rsidRPr="009246A9">
        <w:rPr>
          <w:rFonts w:ascii="Times New Roman" w:hAnsi="Times New Roman" w:cs="Times New Roman"/>
          <w:sz w:val="28"/>
          <w:szCs w:val="28"/>
        </w:rPr>
        <w:lastRenderedPageBreak/>
        <w:t>khoáng sản</w:t>
      </w:r>
      <w:r w:rsidR="00D83D84" w:rsidRPr="009246A9">
        <w:rPr>
          <w:rFonts w:ascii="Times New Roman" w:hAnsi="Times New Roman" w:cs="Times New Roman"/>
          <w:sz w:val="28"/>
          <w:szCs w:val="28"/>
        </w:rPr>
        <w:t xml:space="preserve"> trên địa bàn thành phố</w:t>
      </w:r>
      <w:r w:rsidRPr="009246A9">
        <w:rPr>
          <w:rFonts w:ascii="Times New Roman" w:hAnsi="Times New Roman" w:cs="Times New Roman"/>
          <w:sz w:val="28"/>
          <w:szCs w:val="28"/>
        </w:rPr>
        <w:t>.</w:t>
      </w:r>
    </w:p>
    <w:p w:rsidR="00125EF6" w:rsidRDefault="00125EF6" w:rsidP="00AE1926">
      <w:pPr>
        <w:pStyle w:val="Vanbnnidung1"/>
        <w:shd w:val="clear" w:color="auto" w:fill="auto"/>
        <w:tabs>
          <w:tab w:val="left" w:pos="709"/>
        </w:tabs>
        <w:spacing w:before="120" w:line="360" w:lineRule="exact"/>
        <w:rPr>
          <w:rFonts w:ascii="Times New Roman" w:hAnsi="Times New Roman" w:cs="Times New Roman"/>
          <w:sz w:val="28"/>
          <w:szCs w:val="28"/>
        </w:rPr>
      </w:pPr>
      <w:r>
        <w:tab/>
      </w:r>
      <w:r w:rsidR="009246A9">
        <w:rPr>
          <w:rFonts w:ascii="Times New Roman" w:hAnsi="Times New Roman" w:cs="Times New Roman"/>
          <w:sz w:val="28"/>
          <w:szCs w:val="28"/>
        </w:rPr>
        <w:t>3</w:t>
      </w:r>
      <w:r w:rsidRPr="00125EF6">
        <w:rPr>
          <w:rFonts w:ascii="Times New Roman" w:hAnsi="Times New Roman" w:cs="Times New Roman"/>
          <w:sz w:val="28"/>
          <w:szCs w:val="28"/>
        </w:rPr>
        <w:t xml:space="preserve">. </w:t>
      </w:r>
      <w:r>
        <w:rPr>
          <w:rFonts w:ascii="Times New Roman" w:hAnsi="Times New Roman" w:cs="Times New Roman"/>
          <w:sz w:val="28"/>
          <w:szCs w:val="28"/>
        </w:rPr>
        <w:t>Sở Tài nguyên và Môi trường</w:t>
      </w:r>
    </w:p>
    <w:p w:rsidR="00903685" w:rsidRDefault="00125EF6" w:rsidP="00AE1926">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E0E1B">
        <w:rPr>
          <w:rFonts w:ascii="Times New Roman" w:hAnsi="Times New Roman" w:cs="Times New Roman"/>
          <w:sz w:val="28"/>
          <w:szCs w:val="28"/>
        </w:rPr>
        <w:t>b) Tiếp nhận, hướng dẫn doanh nghiệp hoàn thiện các thủ tục về đất đai, môi trường để hoạt động khai thác khoáng sản theo Giấy phép đã được cấp.</w:t>
      </w:r>
    </w:p>
    <w:p w:rsidR="00903685" w:rsidRDefault="00903685" w:rsidP="00AE1926">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7. Sở Văn hóa và Thể thao</w:t>
      </w:r>
    </w:p>
    <w:p w:rsidR="00125EF6" w:rsidRDefault="00903685" w:rsidP="00AE1926">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Kiểm tra, xác định, cắm mốc giới khu vực bảo vệ di tích, đặc biệt là các di tích gần kề với khu vực khai thác khoáng sản; thường xuyên kiểm tra, thực hiện các biện pháp bảo vệ di tích, kiến nghị cơ quan có thẩm quyền xem xét, xử lý theo thẩm quyền đối với tổ chức, cá nhân hoạt động khai thác khoáng sản gây ảnh hưởng đến di tích theo quy định pháp luật</w:t>
      </w:r>
      <w:r w:rsidR="009246A9">
        <w:rPr>
          <w:rFonts w:ascii="Times New Roman" w:hAnsi="Times New Roman" w:cs="Times New Roman"/>
          <w:sz w:val="28"/>
          <w:szCs w:val="28"/>
        </w:rPr>
        <w:t>”.</w:t>
      </w:r>
    </w:p>
    <w:p w:rsidR="00465E32" w:rsidRDefault="009246A9" w:rsidP="00465E32">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65E32">
        <w:rPr>
          <w:rFonts w:ascii="Times New Roman" w:hAnsi="Times New Roman" w:cs="Times New Roman"/>
          <w:sz w:val="28"/>
          <w:szCs w:val="28"/>
        </w:rPr>
        <w:t>4. Sửa đổi, bổ sung điểm d tại khoản 1 Điều 9 như sau:</w:t>
      </w:r>
    </w:p>
    <w:p w:rsidR="007B5494" w:rsidRDefault="00465E32"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w:t>
      </w:r>
      <w:r w:rsidR="007B5494">
        <w:rPr>
          <w:rFonts w:ascii="Times New Roman" w:hAnsi="Times New Roman" w:cs="Times New Roman"/>
          <w:sz w:val="28"/>
          <w:szCs w:val="28"/>
        </w:rPr>
        <w:t>Điều 9. Công tác quản lý việc thực hiện nghĩa vụ tài chính của các doanh nghiệp được cấp giấy phép khai thác khoáng sản</w:t>
      </w:r>
    </w:p>
    <w:p w:rsidR="009246A9" w:rsidRDefault="007B5494"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65E32">
        <w:rPr>
          <w:rFonts w:ascii="Times New Roman" w:hAnsi="Times New Roman" w:cs="Times New Roman"/>
          <w:sz w:val="28"/>
          <w:szCs w:val="28"/>
        </w:rPr>
        <w:t>1. Cục Thuế thành phố</w:t>
      </w:r>
    </w:p>
    <w:p w:rsidR="00465E32" w:rsidRDefault="00465E32"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d) Thực hiện thanh tra, kiểm tra sổ sách, chứng từ, tài liệu về tài chính làm căn cứ xác định sản lượng khoáng sản khai thác thực tế của doanh nghiệp để đối chiếu với số liệu doanh nghiệp kê khai hàng năm tại cơ quan thuế, kịp thời phát hiện sai phạm, xử lý, truy thu theo quy định.</w:t>
      </w:r>
      <w:r w:rsidR="001C126F">
        <w:rPr>
          <w:rFonts w:ascii="Times New Roman" w:hAnsi="Times New Roman" w:cs="Times New Roman"/>
          <w:sz w:val="28"/>
          <w:szCs w:val="28"/>
        </w:rPr>
        <w:t>”.</w:t>
      </w:r>
    </w:p>
    <w:p w:rsidR="001C126F" w:rsidRDefault="001C126F" w:rsidP="001C126F">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5. Sửa đổi, bổ sung khoản 1, 2 Điều 11 như sau:</w:t>
      </w:r>
    </w:p>
    <w:p w:rsidR="0088484B" w:rsidRDefault="001C126F"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w:t>
      </w:r>
      <w:r w:rsidR="0088484B">
        <w:rPr>
          <w:rFonts w:ascii="Times New Roman" w:hAnsi="Times New Roman" w:cs="Times New Roman"/>
          <w:sz w:val="28"/>
          <w:szCs w:val="28"/>
        </w:rPr>
        <w:t>Điều 11. Thu hồi, chấm dứt hiệu lực Giấy phép hoạt động khoáng sản</w:t>
      </w:r>
    </w:p>
    <w:p w:rsidR="001C126F" w:rsidRDefault="0088484B"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1C126F">
        <w:rPr>
          <w:rFonts w:ascii="Times New Roman" w:hAnsi="Times New Roman" w:cs="Times New Roman"/>
          <w:sz w:val="28"/>
          <w:szCs w:val="28"/>
        </w:rPr>
        <w:t>1. Sở Tài nguyên và Môi trường</w:t>
      </w:r>
    </w:p>
    <w:p w:rsidR="002D5366" w:rsidRDefault="001C126F"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Kiểm tra, ban hành văn bản yêu cầu tổ chức, cá nhân hoạt động khoáng sản khắc phục các hành vi vi phạm </w:t>
      </w:r>
      <w:r w:rsidR="002D5366">
        <w:rPr>
          <w:rFonts w:ascii="Times New Roman" w:hAnsi="Times New Roman" w:cs="Times New Roman"/>
          <w:sz w:val="28"/>
          <w:szCs w:val="28"/>
        </w:rPr>
        <w:t xml:space="preserve">trong hoạt động khai thác khoáng sản </w:t>
      </w:r>
      <w:r>
        <w:rPr>
          <w:rFonts w:ascii="Times New Roman" w:hAnsi="Times New Roman" w:cs="Times New Roman"/>
          <w:sz w:val="28"/>
          <w:szCs w:val="28"/>
        </w:rPr>
        <w:t xml:space="preserve">trong thời hạn 90 ngày; </w:t>
      </w:r>
    </w:p>
    <w:p w:rsidR="001C126F" w:rsidRDefault="002D5366"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Tham mưu, đề xuất </w:t>
      </w:r>
      <w:r w:rsidR="001C126F">
        <w:rPr>
          <w:rFonts w:ascii="Times New Roman" w:hAnsi="Times New Roman" w:cs="Times New Roman"/>
          <w:sz w:val="28"/>
          <w:szCs w:val="28"/>
        </w:rPr>
        <w:t>Ủy ban nhân dân thành phố chấm dứt hiệu lực Giấy phép hoạt động khoáng sản đối với tổ chức, cá nhân theo quy định tại khoản 1, 2 Điều 46, khoản 1, 2 Điều 58 Luật Khoáng sản.</w:t>
      </w:r>
    </w:p>
    <w:p w:rsidR="001C126F" w:rsidRDefault="001C126F"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2. Sở Kế hoạch và Đầu tư</w:t>
      </w:r>
    </w:p>
    <w:p w:rsidR="001C126F" w:rsidRDefault="001C126F"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2D5366">
        <w:rPr>
          <w:rFonts w:ascii="Times New Roman" w:hAnsi="Times New Roman" w:cs="Times New Roman"/>
          <w:sz w:val="28"/>
          <w:szCs w:val="28"/>
        </w:rPr>
        <w:t>Tham mưu</w:t>
      </w:r>
      <w:r>
        <w:rPr>
          <w:rFonts w:ascii="Times New Roman" w:hAnsi="Times New Roman" w:cs="Times New Roman"/>
          <w:sz w:val="28"/>
          <w:szCs w:val="28"/>
        </w:rPr>
        <w:t>, đề xuất Ủy ban nhân dân thành phố thu hồi Giấy chứng nhận đầu tư, chấm dứt hiệu lực của văn bản quyết định chủ trương đầu tư đối với doanh nghiệp vi phạm pháp luật về đầu tư hoặc bị thu hồi, chấm dứt hiệu lực Giấy phép khai thác khoáng sản.</w:t>
      </w:r>
      <w:r w:rsidR="009E1C82">
        <w:rPr>
          <w:rFonts w:ascii="Times New Roman" w:hAnsi="Times New Roman" w:cs="Times New Roman"/>
          <w:sz w:val="28"/>
          <w:szCs w:val="28"/>
        </w:rPr>
        <w:t>”.</w:t>
      </w:r>
    </w:p>
    <w:p w:rsidR="00D70A02" w:rsidRDefault="00D70A02" w:rsidP="00D70A02">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6. Sửa đổi, bổ sung </w:t>
      </w:r>
      <w:r w:rsidR="004C0A59">
        <w:rPr>
          <w:rFonts w:ascii="Times New Roman" w:hAnsi="Times New Roman" w:cs="Times New Roman"/>
          <w:sz w:val="28"/>
          <w:szCs w:val="28"/>
        </w:rPr>
        <w:t xml:space="preserve">điểm b </w:t>
      </w:r>
      <w:r>
        <w:rPr>
          <w:rFonts w:ascii="Times New Roman" w:hAnsi="Times New Roman" w:cs="Times New Roman"/>
          <w:sz w:val="28"/>
          <w:szCs w:val="28"/>
        </w:rPr>
        <w:t>khoản 1 Điều 12 như sau:</w:t>
      </w:r>
    </w:p>
    <w:p w:rsidR="0088484B" w:rsidRDefault="00D70A02"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w:t>
      </w:r>
      <w:r w:rsidR="0088484B">
        <w:rPr>
          <w:rFonts w:ascii="Times New Roman" w:hAnsi="Times New Roman" w:cs="Times New Roman"/>
          <w:sz w:val="28"/>
          <w:szCs w:val="28"/>
        </w:rPr>
        <w:t>Điều 12. Đóng cửa mỏ khoáng sản</w:t>
      </w:r>
    </w:p>
    <w:p w:rsidR="00D70A02" w:rsidRDefault="0088484B"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lastRenderedPageBreak/>
        <w:tab/>
      </w:r>
      <w:r w:rsidR="00D70A02">
        <w:rPr>
          <w:rFonts w:ascii="Times New Roman" w:hAnsi="Times New Roman" w:cs="Times New Roman"/>
          <w:sz w:val="28"/>
          <w:szCs w:val="28"/>
        </w:rPr>
        <w:t>1. Sở Tài nguyên và Môi trường</w:t>
      </w:r>
    </w:p>
    <w:p w:rsidR="00D70A02" w:rsidRDefault="00D70A02"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C0A59">
        <w:rPr>
          <w:rFonts w:ascii="Times New Roman" w:hAnsi="Times New Roman" w:cs="Times New Roman"/>
          <w:sz w:val="28"/>
          <w:szCs w:val="28"/>
        </w:rPr>
        <w:t>b) Chủ trì kiểm tra, nghiệm thu kết quả thực hiện Đề án đóng cửa mỏ khoáng sản sau khi doanh nghiệp hoàn thành, trình Ủy ban nhân dân thành phố xét, ban hành Quyết định đóng cửa mỏ khoáng sản.</w:t>
      </w:r>
      <w:r w:rsidR="000A405A">
        <w:rPr>
          <w:rFonts w:ascii="Times New Roman" w:hAnsi="Times New Roman" w:cs="Times New Roman"/>
          <w:sz w:val="28"/>
          <w:szCs w:val="28"/>
        </w:rPr>
        <w:t>”.</w:t>
      </w:r>
    </w:p>
    <w:p w:rsidR="000A405A" w:rsidRDefault="000A405A" w:rsidP="000A405A">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7. Sửa đổi, bổ sung Điều 14 như sau:</w:t>
      </w:r>
    </w:p>
    <w:p w:rsidR="000A405A" w:rsidRDefault="0088484B"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“Điều 14. </w:t>
      </w:r>
      <w:r w:rsidR="00BB4C63">
        <w:rPr>
          <w:rFonts w:ascii="Times New Roman" w:hAnsi="Times New Roman" w:cs="Times New Roman"/>
          <w:sz w:val="28"/>
          <w:szCs w:val="28"/>
        </w:rPr>
        <w:t>Đấu giá quyền khai thác khoáng sản</w:t>
      </w:r>
    </w:p>
    <w:p w:rsidR="00BB4C63" w:rsidRDefault="00BB4C63"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F775CD">
        <w:rPr>
          <w:rFonts w:ascii="Times New Roman" w:hAnsi="Times New Roman" w:cs="Times New Roman"/>
          <w:sz w:val="28"/>
          <w:szCs w:val="28"/>
        </w:rPr>
        <w:t xml:space="preserve">Sở Tài nguyên và Môi trường chủ trì cùng các đơn vị liên quan xác định khu vực đấu giá quyền khai thác khoáng sản, tham mưu Ủy ban nhân dân thành phố ban hành Kế hoạch đấu giá quyền khai thác khoáng sản </w:t>
      </w:r>
      <w:r w:rsidR="00CA7314">
        <w:rPr>
          <w:rFonts w:ascii="Times New Roman" w:hAnsi="Times New Roman" w:cs="Times New Roman"/>
          <w:sz w:val="28"/>
          <w:szCs w:val="28"/>
        </w:rPr>
        <w:t>và thực hiện đấu giá theo quy định của Luật Đấu giá tài sản.”.</w:t>
      </w:r>
    </w:p>
    <w:p w:rsidR="004F4B75" w:rsidRDefault="004F4B75" w:rsidP="004F4B75">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8. Sửa đổi, bổ sung khoản 1, 3 và bổ sung khoản 5</w:t>
      </w:r>
      <w:r w:rsidR="002A2BCA">
        <w:rPr>
          <w:rFonts w:ascii="Times New Roman" w:hAnsi="Times New Roman" w:cs="Times New Roman"/>
          <w:sz w:val="28"/>
          <w:szCs w:val="28"/>
        </w:rPr>
        <w:t>, 6</w:t>
      </w:r>
      <w:r>
        <w:rPr>
          <w:rFonts w:ascii="Times New Roman" w:hAnsi="Times New Roman" w:cs="Times New Roman"/>
          <w:sz w:val="28"/>
          <w:szCs w:val="28"/>
        </w:rPr>
        <w:t xml:space="preserve"> Điều 18 như sau:</w:t>
      </w:r>
    </w:p>
    <w:p w:rsidR="00C674FF" w:rsidRDefault="004F4B75"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“Điều 18. Quản lý phương tiện và hoạt động vận chuyển, tiêu thụ khoáng sản</w:t>
      </w:r>
    </w:p>
    <w:p w:rsidR="004F4B75" w:rsidRDefault="00B32271"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F4B75">
        <w:rPr>
          <w:rFonts w:ascii="Times New Roman" w:hAnsi="Times New Roman" w:cs="Times New Roman"/>
          <w:sz w:val="28"/>
          <w:szCs w:val="28"/>
        </w:rPr>
        <w:t>1. Cục Quản lý thị trường thành phố</w:t>
      </w:r>
      <w:r w:rsidR="00926875">
        <w:rPr>
          <w:rFonts w:ascii="Times New Roman" w:hAnsi="Times New Roman" w:cs="Times New Roman"/>
          <w:sz w:val="28"/>
          <w:szCs w:val="28"/>
        </w:rPr>
        <w:t>, Cục Hải quan thành phố</w:t>
      </w:r>
    </w:p>
    <w:p w:rsidR="00734C21" w:rsidRDefault="004F4B75"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734C21">
        <w:rPr>
          <w:rFonts w:ascii="Times New Roman" w:hAnsi="Times New Roman" w:cs="Times New Roman"/>
          <w:sz w:val="28"/>
          <w:szCs w:val="28"/>
        </w:rPr>
        <w:t xml:space="preserve">Chủ trì, phối hợp với Công an thành phố, Cục Thuế thành phố và các cơ quan liên quan kiểm tra, </w:t>
      </w:r>
      <w:r w:rsidR="002A2BCA">
        <w:rPr>
          <w:rFonts w:ascii="Times New Roman" w:hAnsi="Times New Roman" w:cs="Times New Roman"/>
          <w:sz w:val="28"/>
          <w:szCs w:val="28"/>
        </w:rPr>
        <w:t xml:space="preserve">kiểm soát </w:t>
      </w:r>
      <w:r w:rsidR="00926875">
        <w:rPr>
          <w:rFonts w:ascii="Times New Roman" w:hAnsi="Times New Roman" w:cs="Times New Roman"/>
          <w:sz w:val="28"/>
          <w:szCs w:val="28"/>
        </w:rPr>
        <w:t>các hoạt động mua bán (bao gồm cả mua bán hóa đơn), thu gom, tàng trữ, vận chuyển, tiêu thụ khoáng sản không có nguồn gốc hợp pháp</w:t>
      </w:r>
      <w:r w:rsidR="008D5CC2">
        <w:rPr>
          <w:rFonts w:ascii="Times New Roman" w:hAnsi="Times New Roman" w:cs="Times New Roman"/>
          <w:sz w:val="28"/>
          <w:szCs w:val="28"/>
        </w:rPr>
        <w:t>; xử lý, kiến nghị xử lý theo quy định của pháp luật.</w:t>
      </w:r>
    </w:p>
    <w:p w:rsidR="004A20D3" w:rsidRDefault="004F4B75"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A20D3">
        <w:rPr>
          <w:rFonts w:ascii="Times New Roman" w:hAnsi="Times New Roman" w:cs="Times New Roman"/>
          <w:sz w:val="28"/>
          <w:szCs w:val="28"/>
        </w:rPr>
        <w:t>3. Bộ Chỉ huy Bộ đội biên phòng thành phố</w:t>
      </w:r>
    </w:p>
    <w:p w:rsidR="004A20D3" w:rsidRDefault="004A20D3"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Thực hiện quản lý, bảo vệ an ninh chính trị, trật tự an toàn xã hội tại khu vực có hoạt động khoáng sản trong khu vực biên giới biển; </w:t>
      </w:r>
      <w:r w:rsidR="00A5087A">
        <w:rPr>
          <w:rFonts w:ascii="Times New Roman" w:hAnsi="Times New Roman" w:cs="Times New Roman"/>
          <w:sz w:val="28"/>
          <w:szCs w:val="28"/>
        </w:rPr>
        <w:t xml:space="preserve">yêu cầu các phương tiện phải lắp đặt thiết bị giám sát hành trình; </w:t>
      </w:r>
      <w:r>
        <w:rPr>
          <w:rFonts w:ascii="Times New Roman" w:hAnsi="Times New Roman" w:cs="Times New Roman"/>
          <w:sz w:val="28"/>
          <w:szCs w:val="28"/>
        </w:rPr>
        <w:t>chủ trì, phối hợp cùng các đơn vị liên quan ngăn chặn, xử lý các chủ phương tiện khai thác cát trái phép, không phép</w:t>
      </w:r>
      <w:r w:rsidR="009C5ADE">
        <w:rPr>
          <w:rFonts w:ascii="Times New Roman" w:hAnsi="Times New Roman" w:cs="Times New Roman"/>
          <w:sz w:val="28"/>
          <w:szCs w:val="28"/>
        </w:rPr>
        <w:t xml:space="preserve">, </w:t>
      </w:r>
      <w:r w:rsidR="00A5087A">
        <w:rPr>
          <w:rFonts w:ascii="Times New Roman" w:hAnsi="Times New Roman" w:cs="Times New Roman"/>
          <w:sz w:val="28"/>
          <w:szCs w:val="28"/>
        </w:rPr>
        <w:t xml:space="preserve">không lắp đặt thiết bị giám sát hành trình, </w:t>
      </w:r>
      <w:r w:rsidR="009C5ADE">
        <w:rPr>
          <w:rFonts w:ascii="Times New Roman" w:hAnsi="Times New Roman" w:cs="Times New Roman"/>
          <w:sz w:val="28"/>
          <w:szCs w:val="28"/>
        </w:rPr>
        <w:t>các tổ chức, cá nhân nuôi trồng thủy sản trái phép tại các khu vực cửa sông, ven biển trên địa bàn thành phố.</w:t>
      </w:r>
    </w:p>
    <w:p w:rsidR="002A2BCA" w:rsidRDefault="004A20D3"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4F4B75">
        <w:rPr>
          <w:rFonts w:ascii="Times New Roman" w:hAnsi="Times New Roman" w:cs="Times New Roman"/>
          <w:sz w:val="28"/>
          <w:szCs w:val="28"/>
        </w:rPr>
        <w:t xml:space="preserve">5. </w:t>
      </w:r>
      <w:r w:rsidR="002A2BCA">
        <w:rPr>
          <w:rFonts w:ascii="Times New Roman" w:hAnsi="Times New Roman" w:cs="Times New Roman"/>
          <w:sz w:val="28"/>
          <w:szCs w:val="28"/>
        </w:rPr>
        <w:t>Sở Xây dựng</w:t>
      </w:r>
    </w:p>
    <w:p w:rsidR="002A2BCA" w:rsidRDefault="002A2BCA"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2E1651">
        <w:rPr>
          <w:rFonts w:ascii="Times New Roman" w:hAnsi="Times New Roman" w:cs="Times New Roman"/>
          <w:sz w:val="28"/>
          <w:szCs w:val="28"/>
        </w:rPr>
        <w:t xml:space="preserve">Cung cấp thông tin về phương tiện hoạt động khai thác khoáng sản của doanh nghiệp được cấp Giấy phép khai thác khoáng sản theo hồ sơ thiết kế cơ sở, thiết kế mỏ đã thẩm định để </w:t>
      </w:r>
      <w:r w:rsidR="00612AD1">
        <w:rPr>
          <w:rFonts w:ascii="Times New Roman" w:hAnsi="Times New Roman" w:cs="Times New Roman"/>
          <w:sz w:val="28"/>
          <w:szCs w:val="28"/>
        </w:rPr>
        <w:t>các cơ quan có chức năng kiểm tra, kiểm soát hoạt động khai thác khoáng sản trên biển của doanh nghiệp, kịp thời xử lý hoặc thông tin đến cơ quan có thẩm quyền xử lý các hành vi vi phạm theo quy định.</w:t>
      </w:r>
    </w:p>
    <w:p w:rsidR="00465E32" w:rsidRDefault="002A2BCA"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t xml:space="preserve">6. </w:t>
      </w:r>
      <w:r w:rsidR="004F4B75">
        <w:rPr>
          <w:rFonts w:ascii="Times New Roman" w:hAnsi="Times New Roman" w:cs="Times New Roman"/>
          <w:sz w:val="28"/>
          <w:szCs w:val="28"/>
        </w:rPr>
        <w:t>Cảng vụ Hàng hải Hải Phòng</w:t>
      </w:r>
    </w:p>
    <w:p w:rsidR="004F4B75" w:rsidRDefault="004F4B75" w:rsidP="004A02C1">
      <w:pPr>
        <w:pStyle w:val="Vanbnnidung1"/>
        <w:shd w:val="clear" w:color="auto" w:fill="auto"/>
        <w:tabs>
          <w:tab w:val="left" w:pos="709"/>
        </w:tabs>
        <w:spacing w:before="120" w:line="360" w:lineRule="exact"/>
        <w:rPr>
          <w:rFonts w:ascii="Times New Roman" w:hAnsi="Times New Roman" w:cs="Times New Roman"/>
          <w:sz w:val="28"/>
          <w:szCs w:val="28"/>
        </w:rPr>
      </w:pPr>
      <w:r>
        <w:rPr>
          <w:rFonts w:ascii="Times New Roman" w:hAnsi="Times New Roman" w:cs="Times New Roman"/>
          <w:sz w:val="28"/>
          <w:szCs w:val="28"/>
        </w:rPr>
        <w:tab/>
      </w:r>
      <w:r w:rsidR="007601D3">
        <w:rPr>
          <w:rFonts w:ascii="Times New Roman" w:hAnsi="Times New Roman" w:cs="Times New Roman"/>
          <w:sz w:val="28"/>
          <w:szCs w:val="28"/>
        </w:rPr>
        <w:t xml:space="preserve">Kiểm tra việc </w:t>
      </w:r>
      <w:r w:rsidR="00A5087A">
        <w:rPr>
          <w:rFonts w:ascii="Times New Roman" w:hAnsi="Times New Roman" w:cs="Times New Roman"/>
          <w:sz w:val="28"/>
          <w:szCs w:val="28"/>
        </w:rPr>
        <w:t>chấp hành</w:t>
      </w:r>
      <w:r>
        <w:rPr>
          <w:rFonts w:ascii="Times New Roman" w:hAnsi="Times New Roman" w:cs="Times New Roman"/>
          <w:sz w:val="28"/>
          <w:szCs w:val="28"/>
        </w:rPr>
        <w:t xml:space="preserve"> Phương án bảo đảm </w:t>
      </w:r>
      <w:r w:rsidR="00612AD1">
        <w:rPr>
          <w:rFonts w:ascii="Times New Roman" w:hAnsi="Times New Roman" w:cs="Times New Roman"/>
          <w:sz w:val="28"/>
          <w:szCs w:val="28"/>
        </w:rPr>
        <w:t>an toàn hàng hải</w:t>
      </w:r>
      <w:r w:rsidR="007601D3">
        <w:rPr>
          <w:rFonts w:ascii="Times New Roman" w:hAnsi="Times New Roman" w:cs="Times New Roman"/>
          <w:sz w:val="28"/>
          <w:szCs w:val="28"/>
        </w:rPr>
        <w:t xml:space="preserve"> đã được </w:t>
      </w:r>
      <w:r w:rsidR="007601D3">
        <w:rPr>
          <w:rFonts w:ascii="Times New Roman" w:hAnsi="Times New Roman" w:cs="Times New Roman"/>
          <w:sz w:val="28"/>
          <w:szCs w:val="28"/>
        </w:rPr>
        <w:lastRenderedPageBreak/>
        <w:t>phê duyệt của doanh nghiệp, kịp thời xử lý các hành vi vi phạm theo thẩm quyền.</w:t>
      </w:r>
    </w:p>
    <w:p w:rsidR="005C7E31" w:rsidRPr="005867A3" w:rsidRDefault="000726E2" w:rsidP="00416AEC">
      <w:pPr>
        <w:pStyle w:val="Vanbnnidung1"/>
        <w:shd w:val="clear" w:color="auto" w:fill="auto"/>
        <w:tabs>
          <w:tab w:val="left" w:pos="709"/>
        </w:tabs>
        <w:spacing w:before="120" w:line="360" w:lineRule="exact"/>
        <w:rPr>
          <w:rFonts w:ascii="Times New Roman" w:hAnsi="Times New Roman"/>
          <w:b/>
          <w:lang w:val="nl-NL"/>
        </w:rPr>
      </w:pPr>
      <w:r>
        <w:rPr>
          <w:rFonts w:ascii="Times New Roman" w:hAnsi="Times New Roman" w:cs="Times New Roman"/>
          <w:sz w:val="28"/>
          <w:szCs w:val="28"/>
        </w:rPr>
        <w:tab/>
      </w:r>
      <w:r w:rsidR="003B551C" w:rsidRPr="00841BD8">
        <w:rPr>
          <w:rFonts w:ascii="Times New Roman" w:hAnsi="Times New Roman"/>
          <w:b/>
          <w:spacing w:val="-4"/>
          <w:lang w:val="vi-VN"/>
        </w:rPr>
        <w:tab/>
      </w:r>
      <w:r w:rsidR="003B551C" w:rsidRPr="00841BD8">
        <w:rPr>
          <w:rFonts w:ascii="Times New Roman" w:hAnsi="Times New Roman"/>
          <w:b/>
          <w:lang w:val="nl-NL"/>
        </w:rPr>
        <w:t>Điều 2</w:t>
      </w:r>
      <w:r w:rsidR="003B551C" w:rsidRPr="00B66D7E">
        <w:rPr>
          <w:rFonts w:ascii="Times New Roman" w:hAnsi="Times New Roman"/>
          <w:lang w:val="nl-NL"/>
        </w:rPr>
        <w:t>.</w:t>
      </w:r>
      <w:r w:rsidR="003B551C" w:rsidRPr="00AE257D">
        <w:rPr>
          <w:rFonts w:ascii="Times New Roman" w:hAnsi="Times New Roman"/>
          <w:lang w:val="nl-NL"/>
        </w:rPr>
        <w:t xml:space="preserve"> </w:t>
      </w:r>
      <w:r w:rsidR="005C7E31">
        <w:rPr>
          <w:rFonts w:ascii="Times New Roman" w:hAnsi="Times New Roman"/>
          <w:lang w:val="nl-NL"/>
        </w:rPr>
        <w:t>Sửa đổi, thay thế, bãi bỏ một số từ, cụm từ, điểm, khoản, điều của</w:t>
      </w:r>
      <w:r w:rsidR="005867A3">
        <w:rPr>
          <w:rFonts w:ascii="Times New Roman" w:hAnsi="Times New Roman"/>
          <w:lang w:val="nl-NL"/>
        </w:rPr>
        <w:t xml:space="preserve"> </w:t>
      </w:r>
      <w:r w:rsidR="005867A3" w:rsidRPr="005867A3">
        <w:rPr>
          <w:rFonts w:ascii="Times New Roman" w:hAnsi="Times New Roman"/>
        </w:rPr>
        <w:t>Quyết định số 31/2017/QĐ-UBND ngày 19/12/2017 của Ủy ban nhân dân thành phố</w:t>
      </w:r>
      <w:r w:rsidR="005C7E31" w:rsidRPr="005867A3">
        <w:rPr>
          <w:rFonts w:ascii="Times New Roman" w:hAnsi="Times New Roman"/>
          <w:lang w:val="nl-NL"/>
        </w:rPr>
        <w:t xml:space="preserve"> </w:t>
      </w:r>
    </w:p>
    <w:p w:rsidR="005C7E31" w:rsidRDefault="00FD6E6F" w:rsidP="003B551C">
      <w:pPr>
        <w:spacing w:before="120"/>
        <w:jc w:val="both"/>
        <w:rPr>
          <w:rFonts w:ascii="Times New Roman" w:hAnsi="Times New Roman"/>
          <w:b w:val="0"/>
          <w:lang w:val="nl-NL"/>
        </w:rPr>
      </w:pPr>
      <w:r>
        <w:rPr>
          <w:rFonts w:ascii="Times New Roman" w:hAnsi="Times New Roman"/>
          <w:b w:val="0"/>
          <w:lang w:val="nl-NL"/>
        </w:rPr>
        <w:tab/>
        <w:t xml:space="preserve">1. </w:t>
      </w:r>
      <w:r w:rsidR="002F63E9">
        <w:rPr>
          <w:rFonts w:ascii="Times New Roman" w:hAnsi="Times New Roman"/>
          <w:b w:val="0"/>
          <w:lang w:val="nl-NL"/>
        </w:rPr>
        <w:t>Thay thế cụm từ “Chủ trì xác nhận đăng ký Kế hoạch Bảo vệ môi trường</w:t>
      </w:r>
      <w:r w:rsidR="001349CA">
        <w:rPr>
          <w:rFonts w:ascii="Times New Roman" w:hAnsi="Times New Roman"/>
          <w:b w:val="0"/>
          <w:lang w:val="nl-NL"/>
        </w:rPr>
        <w:t>;</w:t>
      </w:r>
      <w:r w:rsidR="002F63E9">
        <w:rPr>
          <w:rFonts w:ascii="Times New Roman" w:hAnsi="Times New Roman"/>
          <w:b w:val="0"/>
          <w:lang w:val="nl-NL"/>
        </w:rPr>
        <w:t>” bằng cụm từ “Chủ trì thẩm định, cấp Giấy phép môi trường</w:t>
      </w:r>
      <w:r w:rsidR="001349CA">
        <w:rPr>
          <w:rFonts w:ascii="Times New Roman" w:hAnsi="Times New Roman"/>
          <w:b w:val="0"/>
          <w:lang w:val="nl-NL"/>
        </w:rPr>
        <w:t>,</w:t>
      </w:r>
      <w:r w:rsidR="002F63E9">
        <w:rPr>
          <w:rFonts w:ascii="Times New Roman" w:hAnsi="Times New Roman"/>
          <w:b w:val="0"/>
          <w:lang w:val="nl-NL"/>
        </w:rPr>
        <w:t>” tại khoản 5 Điều 6.</w:t>
      </w:r>
    </w:p>
    <w:p w:rsidR="002F63E9" w:rsidRDefault="002F63E9" w:rsidP="003B551C">
      <w:pPr>
        <w:spacing w:before="120"/>
        <w:jc w:val="both"/>
        <w:rPr>
          <w:rFonts w:ascii="Times New Roman" w:hAnsi="Times New Roman"/>
          <w:b w:val="0"/>
          <w:lang w:val="nl-NL"/>
        </w:rPr>
      </w:pPr>
      <w:r>
        <w:rPr>
          <w:rFonts w:ascii="Times New Roman" w:hAnsi="Times New Roman"/>
          <w:b w:val="0"/>
          <w:lang w:val="nl-NL"/>
        </w:rPr>
        <w:tab/>
        <w:t xml:space="preserve">2. </w:t>
      </w:r>
      <w:r w:rsidR="004A02C1">
        <w:rPr>
          <w:rFonts w:ascii="Times New Roman" w:hAnsi="Times New Roman"/>
          <w:b w:val="0"/>
          <w:lang w:val="nl-NL"/>
        </w:rPr>
        <w:t>Bổ sung cụm từ “</w:t>
      </w:r>
      <w:r w:rsidR="008B3737">
        <w:rPr>
          <w:rFonts w:ascii="Times New Roman" w:hAnsi="Times New Roman"/>
          <w:b w:val="0"/>
          <w:lang w:val="nl-NL"/>
        </w:rPr>
        <w:t>đối với từng mỏ theo từng Giấy phép khai thác” trước cụm từ “theo quy định của pháp luật” tại điểm a khoản 1 Điều 9.</w:t>
      </w:r>
    </w:p>
    <w:p w:rsidR="00C3661B" w:rsidRDefault="008B3737" w:rsidP="003B551C">
      <w:pPr>
        <w:spacing w:before="120"/>
        <w:jc w:val="both"/>
        <w:rPr>
          <w:rFonts w:ascii="Times New Roman" w:hAnsi="Times New Roman"/>
          <w:b w:val="0"/>
          <w:lang w:val="nl-NL"/>
        </w:rPr>
      </w:pPr>
      <w:r>
        <w:rPr>
          <w:rFonts w:ascii="Times New Roman" w:hAnsi="Times New Roman"/>
          <w:b w:val="0"/>
          <w:lang w:val="nl-NL"/>
        </w:rPr>
        <w:tab/>
        <w:t xml:space="preserve">3. </w:t>
      </w:r>
      <w:r w:rsidR="00C674FF">
        <w:rPr>
          <w:rFonts w:ascii="Times New Roman" w:hAnsi="Times New Roman"/>
          <w:b w:val="0"/>
          <w:lang w:val="nl-NL"/>
        </w:rPr>
        <w:t>Bỏ cụm từ “chủ động phối hợp với Tổng cục Địa chất và Khoáng sản Việt Nam định kỳ”</w:t>
      </w:r>
      <w:r w:rsidR="00C3661B">
        <w:rPr>
          <w:rFonts w:ascii="Times New Roman" w:hAnsi="Times New Roman"/>
          <w:b w:val="0"/>
          <w:lang w:val="nl-NL"/>
        </w:rPr>
        <w:t xml:space="preserve"> tại khoản 1 Điều 16.</w:t>
      </w:r>
    </w:p>
    <w:p w:rsidR="005C7E31" w:rsidRDefault="00C3661B" w:rsidP="003B551C">
      <w:pPr>
        <w:spacing w:before="120"/>
        <w:jc w:val="both"/>
        <w:rPr>
          <w:rFonts w:ascii="Times New Roman" w:hAnsi="Times New Roman"/>
          <w:b w:val="0"/>
          <w:lang w:val="nl-NL"/>
        </w:rPr>
      </w:pPr>
      <w:r>
        <w:rPr>
          <w:rFonts w:ascii="Times New Roman" w:hAnsi="Times New Roman"/>
          <w:b w:val="0"/>
          <w:lang w:val="nl-NL"/>
        </w:rPr>
        <w:tab/>
      </w:r>
      <w:r w:rsidR="002202E9" w:rsidRPr="001F1DCF">
        <w:rPr>
          <w:rFonts w:ascii="Times New Roman" w:hAnsi="Times New Roman"/>
          <w:lang w:val="nl-NL"/>
        </w:rPr>
        <w:t>Điều 3</w:t>
      </w:r>
      <w:r w:rsidR="002202E9">
        <w:rPr>
          <w:rFonts w:ascii="Times New Roman" w:hAnsi="Times New Roman"/>
          <w:b w:val="0"/>
          <w:lang w:val="nl-NL"/>
        </w:rPr>
        <w:t>. Trách nhiệm tổ chức thực hiện</w:t>
      </w:r>
    </w:p>
    <w:p w:rsidR="007546CA" w:rsidRPr="00AE3BED" w:rsidRDefault="002202E9" w:rsidP="0037188F">
      <w:pPr>
        <w:spacing w:before="120"/>
        <w:jc w:val="both"/>
        <w:rPr>
          <w:rFonts w:ascii="Times New Roman" w:hAnsi="Times New Roman"/>
          <w:b w:val="0"/>
          <w:lang w:val="nl-NL"/>
        </w:rPr>
      </w:pPr>
      <w:r>
        <w:rPr>
          <w:rFonts w:ascii="Times New Roman" w:hAnsi="Times New Roman"/>
          <w:b w:val="0"/>
          <w:lang w:val="nl-NL"/>
        </w:rPr>
        <w:tab/>
      </w:r>
      <w:r w:rsidR="00216E40">
        <w:rPr>
          <w:rFonts w:ascii="Times New Roman" w:hAnsi="Times New Roman"/>
          <w:b w:val="0"/>
          <w:lang w:val="nl-NL"/>
        </w:rPr>
        <w:t xml:space="preserve">Các Sở, ngành, địa </w:t>
      </w:r>
      <w:r w:rsidR="00216E40" w:rsidRPr="00AE3BED">
        <w:rPr>
          <w:rFonts w:ascii="Times New Roman" w:hAnsi="Times New Roman"/>
          <w:b w:val="0"/>
          <w:lang w:val="nl-NL"/>
        </w:rPr>
        <w:t xml:space="preserve">phương và đơn vị có liên quan căn cứ </w:t>
      </w:r>
      <w:r w:rsidR="009F166B" w:rsidRPr="00AE3BED">
        <w:rPr>
          <w:rFonts w:ascii="Times New Roman" w:hAnsi="Times New Roman"/>
          <w:b w:val="0"/>
          <w:lang w:val="nl-NL"/>
        </w:rPr>
        <w:t xml:space="preserve">chức năng, nhiệm vụ </w:t>
      </w:r>
      <w:r w:rsidR="00AE3BED" w:rsidRPr="00AE3BED">
        <w:rPr>
          <w:rFonts w:ascii="Times New Roman" w:hAnsi="Times New Roman"/>
          <w:b w:val="0"/>
          <w:lang w:val="nl-NL"/>
        </w:rPr>
        <w:t xml:space="preserve">triển khai thực hiện các nhiệm vụ tại </w:t>
      </w:r>
      <w:r w:rsidR="00AE3BED" w:rsidRPr="00E67BF1">
        <w:rPr>
          <w:rFonts w:ascii="Times New Roman" w:hAnsi="Times New Roman"/>
          <w:b w:val="0"/>
          <w:lang w:val="nl-NL"/>
        </w:rPr>
        <w:t>Quyết định số 31/2017/QĐ-UBND ngày 19/12/2017 của Ủy ban nhân dân thành phố và Quyết định này. Trường hợp có khó khăn, vướng mắc trong quá trình thực hiện kịp thời có văn bản gửi Sở Tài nguyên và Môi trường để tổng hợp, báo cáo Ủy ban nhân dân thành phố xin ý kiến chỉ đạo.</w:t>
      </w:r>
    </w:p>
    <w:p w:rsidR="002202E9" w:rsidRDefault="002202E9" w:rsidP="007546CA">
      <w:pPr>
        <w:spacing w:before="120"/>
        <w:ind w:firstLine="720"/>
        <w:jc w:val="both"/>
        <w:rPr>
          <w:rFonts w:ascii="Times New Roman" w:hAnsi="Times New Roman"/>
          <w:b w:val="0"/>
          <w:lang w:val="nl-NL"/>
        </w:rPr>
      </w:pPr>
      <w:r w:rsidRPr="001F1DCF">
        <w:rPr>
          <w:rFonts w:ascii="Times New Roman" w:hAnsi="Times New Roman"/>
          <w:lang w:val="nl-NL"/>
        </w:rPr>
        <w:t>Điều 4</w:t>
      </w:r>
      <w:r>
        <w:rPr>
          <w:rFonts w:ascii="Times New Roman" w:hAnsi="Times New Roman"/>
          <w:b w:val="0"/>
          <w:lang w:val="nl-NL"/>
        </w:rPr>
        <w:t>. Điều khoản thi hành</w:t>
      </w:r>
    </w:p>
    <w:p w:rsidR="00AE3BED" w:rsidRDefault="00FC623F" w:rsidP="005772C2">
      <w:pPr>
        <w:spacing w:before="120"/>
        <w:jc w:val="both"/>
        <w:rPr>
          <w:rFonts w:ascii="Times New Roman" w:hAnsi="Times New Roman"/>
          <w:b w:val="0"/>
          <w:lang w:val="nl-NL"/>
        </w:rPr>
      </w:pPr>
      <w:r>
        <w:rPr>
          <w:rFonts w:ascii="Times New Roman" w:hAnsi="Times New Roman"/>
          <w:b w:val="0"/>
          <w:lang w:val="nl-NL"/>
        </w:rPr>
        <w:tab/>
      </w:r>
      <w:r w:rsidR="003B551C" w:rsidRPr="005772C2">
        <w:rPr>
          <w:rFonts w:ascii="Times New Roman" w:hAnsi="Times New Roman"/>
          <w:b w:val="0"/>
          <w:lang w:val="nl-NL"/>
        </w:rPr>
        <w:t>Quyết định này có hiệu lực kể từ ngày ký</w:t>
      </w:r>
      <w:r w:rsidR="00AE3BED">
        <w:rPr>
          <w:rFonts w:ascii="Times New Roman" w:hAnsi="Times New Roman"/>
          <w:b w:val="0"/>
          <w:lang w:val="nl-NL"/>
        </w:rPr>
        <w:t>.</w:t>
      </w:r>
    </w:p>
    <w:p w:rsidR="003B551C" w:rsidRPr="005772C2" w:rsidRDefault="00523E2C" w:rsidP="00E67BF1">
      <w:pPr>
        <w:spacing w:before="120"/>
        <w:ind w:firstLine="720"/>
        <w:jc w:val="both"/>
        <w:rPr>
          <w:rFonts w:ascii="Times New Roman" w:hAnsi="Times New Roman"/>
          <w:b w:val="0"/>
          <w:lang w:val="nl-NL"/>
        </w:rPr>
      </w:pPr>
      <w:r>
        <w:rPr>
          <w:rFonts w:ascii="Times New Roman" w:hAnsi="Times New Roman"/>
          <w:b w:val="0"/>
          <w:lang w:val="nl-NL"/>
        </w:rPr>
        <w:t>Chánh Văn phòng Ủy ban nhân dân thành phố, Giám đốc các Sở, Chủ tịch Ủy ban nhân dân các quận/huyện, Thủ trưởng các đơn vị</w:t>
      </w:r>
      <w:r w:rsidR="00654A3B">
        <w:rPr>
          <w:rFonts w:ascii="Times New Roman" w:hAnsi="Times New Roman"/>
          <w:b w:val="0"/>
          <w:lang w:val="nl-NL"/>
        </w:rPr>
        <w:t xml:space="preserve"> và các tổ chức</w:t>
      </w:r>
      <w:r>
        <w:rPr>
          <w:rFonts w:ascii="Times New Roman" w:hAnsi="Times New Roman"/>
          <w:b w:val="0"/>
          <w:lang w:val="nl-NL"/>
        </w:rPr>
        <w:t xml:space="preserve"> có liên quan </w:t>
      </w:r>
      <w:r w:rsidR="00654A3B">
        <w:rPr>
          <w:rFonts w:ascii="Times New Roman" w:hAnsi="Times New Roman"/>
          <w:b w:val="0"/>
          <w:lang w:val="nl-NL"/>
        </w:rPr>
        <w:t>chịu trách nhiệm</w:t>
      </w:r>
      <w:r>
        <w:rPr>
          <w:rFonts w:ascii="Times New Roman" w:hAnsi="Times New Roman"/>
          <w:b w:val="0"/>
          <w:lang w:val="nl-NL"/>
        </w:rPr>
        <w:t xml:space="preserve"> thi hành</w:t>
      </w:r>
      <w:r w:rsidR="00654A3B">
        <w:rPr>
          <w:rFonts w:ascii="Times New Roman" w:hAnsi="Times New Roman"/>
          <w:b w:val="0"/>
          <w:lang w:val="nl-NL"/>
        </w:rPr>
        <w:t xml:space="preserve"> Quyết định này</w:t>
      </w:r>
      <w:r w:rsidR="003B551C" w:rsidRPr="005772C2">
        <w:rPr>
          <w:rFonts w:ascii="Times New Roman" w:hAnsi="Times New Roman"/>
          <w:b w:val="0"/>
          <w:lang w:val="nl-NL"/>
        </w:rPr>
        <w:t>./.</w:t>
      </w:r>
    </w:p>
    <w:tbl>
      <w:tblPr>
        <w:tblW w:w="0" w:type="auto"/>
        <w:jc w:val="center"/>
        <w:tblLook w:val="01E0" w:firstRow="1" w:lastRow="1" w:firstColumn="1" w:lastColumn="1" w:noHBand="0" w:noVBand="0"/>
      </w:tblPr>
      <w:tblGrid>
        <w:gridCol w:w="4502"/>
        <w:gridCol w:w="4502"/>
      </w:tblGrid>
      <w:tr w:rsidR="003B551C" w:rsidRPr="00401358" w:rsidTr="00F612FA">
        <w:trPr>
          <w:jc w:val="center"/>
        </w:trPr>
        <w:tc>
          <w:tcPr>
            <w:tcW w:w="4502" w:type="dxa"/>
            <w:shd w:val="clear" w:color="auto" w:fill="auto"/>
          </w:tcPr>
          <w:p w:rsidR="003B551C" w:rsidRPr="00F863EC" w:rsidRDefault="003B551C" w:rsidP="00F612FA">
            <w:pPr>
              <w:spacing w:before="120" w:line="340" w:lineRule="exact"/>
              <w:ind w:right="-624"/>
              <w:rPr>
                <w:rFonts w:ascii="Times New Roman" w:hAnsi="Times New Roman"/>
                <w:b w:val="0"/>
                <w:i/>
                <w:sz w:val="24"/>
                <w:szCs w:val="24"/>
                <w:lang w:val="nb-NO"/>
              </w:rPr>
            </w:pPr>
            <w:r w:rsidRPr="00F863EC">
              <w:rPr>
                <w:rFonts w:ascii="Times New Roman" w:hAnsi="Times New Roman"/>
                <w:i/>
                <w:sz w:val="24"/>
                <w:szCs w:val="24"/>
                <w:lang w:val="nb-NO"/>
              </w:rPr>
              <w:t>Nơi nhận</w:t>
            </w:r>
            <w:r w:rsidRPr="00F863EC">
              <w:rPr>
                <w:rFonts w:ascii="Times New Roman" w:hAnsi="Times New Roman"/>
                <w:b w:val="0"/>
                <w:i/>
                <w:sz w:val="24"/>
                <w:szCs w:val="24"/>
                <w:lang w:val="nb-NO"/>
              </w:rPr>
              <w:t>:</w:t>
            </w:r>
          </w:p>
          <w:p w:rsidR="003B551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Như Điều 3;</w:t>
            </w:r>
          </w:p>
          <w:p w:rsidR="003B551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TTTU,TT HĐNDTP;</w:t>
            </w:r>
          </w:p>
          <w:p w:rsidR="003B551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Chủ tịch, các PCT UBND TP;</w:t>
            </w:r>
          </w:p>
          <w:p w:rsidR="003B551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CVP, các PCVP UBND TP;</w:t>
            </w:r>
          </w:p>
          <w:p w:rsidR="003B551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Các phòng: NNTNMT; NC&amp;KTGS;</w:t>
            </w:r>
          </w:p>
          <w:p w:rsidR="003B551C" w:rsidRPr="00F863EC" w:rsidRDefault="003B551C" w:rsidP="00F612FA">
            <w:pPr>
              <w:rPr>
                <w:rFonts w:ascii="Times New Roman" w:hAnsi="Times New Roman"/>
                <w:b w:val="0"/>
                <w:iCs/>
                <w:sz w:val="22"/>
                <w:szCs w:val="22"/>
                <w:lang w:val="nb-NO"/>
              </w:rPr>
            </w:pPr>
            <w:r>
              <w:rPr>
                <w:rFonts w:ascii="Times New Roman" w:hAnsi="Times New Roman"/>
                <w:b w:val="0"/>
                <w:iCs/>
                <w:sz w:val="22"/>
                <w:szCs w:val="22"/>
                <w:lang w:val="nb-NO"/>
              </w:rPr>
              <w:t>- CV: KS;</w:t>
            </w:r>
          </w:p>
          <w:p w:rsidR="003B551C" w:rsidRPr="00F863EC" w:rsidRDefault="003B551C" w:rsidP="00F612FA">
            <w:pPr>
              <w:rPr>
                <w:rFonts w:ascii="Times New Roman" w:hAnsi="Times New Roman"/>
                <w:b w:val="0"/>
                <w:sz w:val="22"/>
                <w:szCs w:val="22"/>
                <w:lang w:val="pt-BR"/>
              </w:rPr>
            </w:pPr>
            <w:r>
              <w:rPr>
                <w:rFonts w:ascii="Times New Roman" w:hAnsi="Times New Roman"/>
                <w:b w:val="0"/>
                <w:iCs/>
                <w:sz w:val="22"/>
                <w:szCs w:val="22"/>
                <w:lang w:val="nb-NO"/>
              </w:rPr>
              <w:t>- Lưu: VT</w:t>
            </w:r>
            <w:r w:rsidRPr="00F863EC">
              <w:rPr>
                <w:rFonts w:ascii="Times New Roman" w:hAnsi="Times New Roman"/>
                <w:b w:val="0"/>
                <w:iCs/>
                <w:sz w:val="22"/>
                <w:szCs w:val="22"/>
                <w:lang w:val="nb-NO"/>
              </w:rPr>
              <w:t>.</w:t>
            </w:r>
            <w:r w:rsidRPr="00F863EC">
              <w:rPr>
                <w:rFonts w:ascii="Times New Roman" w:hAnsi="Times New Roman"/>
                <w:b w:val="0"/>
                <w:sz w:val="22"/>
                <w:szCs w:val="22"/>
                <w:lang w:val="pt-BR"/>
              </w:rPr>
              <w:t> </w:t>
            </w:r>
          </w:p>
          <w:p w:rsidR="003B551C" w:rsidRPr="00401358" w:rsidRDefault="003B551C" w:rsidP="00F612FA">
            <w:pPr>
              <w:spacing w:before="120"/>
              <w:jc w:val="both"/>
              <w:rPr>
                <w:b w:val="0"/>
                <w:bCs w:val="0"/>
                <w:spacing w:val="-8"/>
                <w:lang w:val="nl-NL"/>
              </w:rPr>
            </w:pPr>
          </w:p>
        </w:tc>
        <w:tc>
          <w:tcPr>
            <w:tcW w:w="4502" w:type="dxa"/>
            <w:shd w:val="clear" w:color="auto" w:fill="auto"/>
          </w:tcPr>
          <w:p w:rsidR="003B551C" w:rsidRDefault="003B551C" w:rsidP="00F612FA">
            <w:pPr>
              <w:jc w:val="center"/>
              <w:rPr>
                <w:rFonts w:ascii="Times New Roman" w:hAnsi="Times New Roman"/>
                <w:sz w:val="26"/>
                <w:szCs w:val="20"/>
                <w:lang w:val="nl-NL"/>
              </w:rPr>
            </w:pPr>
          </w:p>
          <w:p w:rsidR="003B551C" w:rsidRPr="00401358" w:rsidRDefault="003B551C" w:rsidP="00F612FA">
            <w:pPr>
              <w:jc w:val="center"/>
              <w:rPr>
                <w:rFonts w:ascii="Times New Roman" w:hAnsi="Times New Roman"/>
                <w:sz w:val="26"/>
                <w:szCs w:val="20"/>
                <w:lang w:val="nl-NL"/>
              </w:rPr>
            </w:pPr>
            <w:r w:rsidRPr="00401358">
              <w:rPr>
                <w:rFonts w:ascii="Times New Roman" w:hAnsi="Times New Roman"/>
                <w:sz w:val="26"/>
                <w:szCs w:val="20"/>
                <w:lang w:val="nl-NL"/>
              </w:rPr>
              <w:t>CHỦ  TỊCH</w:t>
            </w:r>
          </w:p>
          <w:p w:rsidR="003B551C" w:rsidRPr="00401358" w:rsidRDefault="003B551C" w:rsidP="00F612FA">
            <w:pPr>
              <w:spacing w:before="120"/>
              <w:jc w:val="both"/>
              <w:rPr>
                <w:spacing w:val="-8"/>
                <w:lang w:val="nl-NL"/>
              </w:rPr>
            </w:pPr>
          </w:p>
          <w:p w:rsidR="003B551C" w:rsidRDefault="003B551C" w:rsidP="00F612FA">
            <w:pPr>
              <w:spacing w:before="120"/>
              <w:jc w:val="both"/>
              <w:rPr>
                <w:spacing w:val="-8"/>
                <w:lang w:val="nl-NL"/>
              </w:rPr>
            </w:pPr>
          </w:p>
          <w:p w:rsidR="003B551C" w:rsidRDefault="003B551C" w:rsidP="00F612FA">
            <w:pPr>
              <w:spacing w:before="120"/>
              <w:jc w:val="both"/>
              <w:rPr>
                <w:spacing w:val="-8"/>
                <w:lang w:val="nl-NL"/>
              </w:rPr>
            </w:pPr>
          </w:p>
          <w:p w:rsidR="003B551C" w:rsidRPr="00401358" w:rsidRDefault="003B551C" w:rsidP="00F612FA">
            <w:pPr>
              <w:spacing w:before="120"/>
              <w:rPr>
                <w:rFonts w:ascii="Times New Roman" w:hAnsi="Times New Roman"/>
                <w:spacing w:val="-8"/>
                <w:lang w:val="nl-NL"/>
              </w:rPr>
            </w:pPr>
            <w:r w:rsidRPr="00401358">
              <w:rPr>
                <w:rFonts w:ascii="Times New Roman" w:hAnsi="Times New Roman"/>
                <w:spacing w:val="-8"/>
                <w:lang w:val="nl-NL"/>
              </w:rPr>
              <w:t xml:space="preserve">                 Nguyễn Văn </w:t>
            </w:r>
            <w:r>
              <w:rPr>
                <w:rFonts w:ascii="Times New Roman" w:hAnsi="Times New Roman"/>
                <w:spacing w:val="-8"/>
                <w:lang w:val="nl-NL"/>
              </w:rPr>
              <w:t>Tùng</w:t>
            </w:r>
          </w:p>
        </w:tc>
      </w:tr>
    </w:tbl>
    <w:p w:rsidR="003B551C" w:rsidRDefault="003B551C" w:rsidP="003B551C">
      <w:pPr>
        <w:spacing w:before="120"/>
        <w:jc w:val="both"/>
        <w:rPr>
          <w:rFonts w:ascii="Times New Roman" w:hAnsi="Times New Roman"/>
          <w:b w:val="0"/>
          <w:spacing w:val="-4"/>
          <w:sz w:val="26"/>
          <w:szCs w:val="26"/>
          <w:lang w:val="vi-VN"/>
        </w:rPr>
      </w:pPr>
    </w:p>
    <w:p w:rsidR="003B551C" w:rsidRDefault="003B551C" w:rsidP="003B551C">
      <w:pPr>
        <w:spacing w:before="120"/>
        <w:jc w:val="both"/>
        <w:rPr>
          <w:rFonts w:ascii="Times New Roman" w:hAnsi="Times New Roman"/>
          <w:b w:val="0"/>
          <w:spacing w:val="-4"/>
          <w:sz w:val="26"/>
          <w:szCs w:val="26"/>
          <w:lang w:val="vi-VN"/>
        </w:rPr>
      </w:pPr>
    </w:p>
    <w:p w:rsidR="003B551C" w:rsidRDefault="003B551C" w:rsidP="003B551C">
      <w:pPr>
        <w:spacing w:before="120"/>
        <w:jc w:val="both"/>
        <w:rPr>
          <w:rFonts w:ascii="Times New Roman" w:hAnsi="Times New Roman"/>
          <w:b w:val="0"/>
          <w:spacing w:val="-4"/>
          <w:sz w:val="26"/>
          <w:szCs w:val="26"/>
          <w:lang w:val="vi-VN"/>
        </w:rPr>
      </w:pPr>
    </w:p>
    <w:p w:rsidR="003B551C" w:rsidRDefault="003B551C" w:rsidP="003B551C">
      <w:pPr>
        <w:spacing w:before="120"/>
        <w:jc w:val="both"/>
        <w:rPr>
          <w:rFonts w:ascii="Times New Roman" w:hAnsi="Times New Roman"/>
          <w:b w:val="0"/>
          <w:spacing w:val="-4"/>
          <w:sz w:val="26"/>
          <w:szCs w:val="26"/>
          <w:lang w:val="vi-VN"/>
        </w:rPr>
      </w:pPr>
    </w:p>
    <w:p w:rsidR="003B551C" w:rsidRDefault="003B551C" w:rsidP="003B551C">
      <w:pPr>
        <w:spacing w:before="120"/>
        <w:jc w:val="both"/>
        <w:rPr>
          <w:rFonts w:ascii="Times New Roman" w:hAnsi="Times New Roman"/>
          <w:b w:val="0"/>
          <w:spacing w:val="-4"/>
          <w:sz w:val="26"/>
          <w:szCs w:val="26"/>
          <w:lang w:val="vi-VN"/>
        </w:rPr>
      </w:pPr>
    </w:p>
    <w:p w:rsidR="00DA5F18" w:rsidRDefault="00DA5F18"/>
    <w:sectPr w:rsidR="00DA5F18" w:rsidSect="00C52CF2">
      <w:headerReference w:type="even" r:id="rId7"/>
      <w:headerReference w:type="default" r:id="rId8"/>
      <w:footerReference w:type="even" r:id="rId9"/>
      <w:foot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2DD" w:rsidRDefault="002812DD">
      <w:r>
        <w:separator/>
      </w:r>
    </w:p>
  </w:endnote>
  <w:endnote w:type="continuationSeparator" w:id="0">
    <w:p w:rsidR="002812DD" w:rsidRDefault="0028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5E" w:rsidRDefault="00C51BAF" w:rsidP="004E13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25E" w:rsidRDefault="002812DD" w:rsidP="004E13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5E" w:rsidRPr="00312C73" w:rsidRDefault="002812DD" w:rsidP="004E13A5">
    <w:pPr>
      <w:pStyle w:val="Footer"/>
      <w:ind w:right="360"/>
      <w:rPr>
        <w:rFonts w:ascii="Times New Roman" w:hAnsi="Times New Roman"/>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2DD" w:rsidRDefault="002812DD">
      <w:r>
        <w:separator/>
      </w:r>
    </w:p>
  </w:footnote>
  <w:footnote w:type="continuationSeparator" w:id="0">
    <w:p w:rsidR="002812DD" w:rsidRDefault="002812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5E" w:rsidRDefault="00C51BAF" w:rsidP="00AB7A8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125E" w:rsidRDefault="002812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816633"/>
      <w:docPartObj>
        <w:docPartGallery w:val="Page Numbers (Top of Page)"/>
        <w:docPartUnique/>
      </w:docPartObj>
    </w:sdtPr>
    <w:sdtEndPr>
      <w:rPr>
        <w:noProof/>
      </w:rPr>
    </w:sdtEndPr>
    <w:sdtContent>
      <w:p w:rsidR="00B86BEA" w:rsidRDefault="00C51BAF">
        <w:pPr>
          <w:pStyle w:val="Header"/>
          <w:jc w:val="center"/>
        </w:pPr>
        <w:r>
          <w:fldChar w:fldCharType="begin"/>
        </w:r>
        <w:r>
          <w:instrText xml:space="preserve"> PAGE   \* MERGEFORMAT </w:instrText>
        </w:r>
        <w:r>
          <w:fldChar w:fldCharType="separate"/>
        </w:r>
        <w:r w:rsidR="002F5366">
          <w:rPr>
            <w:noProof/>
          </w:rPr>
          <w:t>2</w:t>
        </w:r>
        <w:r>
          <w:rPr>
            <w:noProof/>
          </w:rPr>
          <w:fldChar w:fldCharType="end"/>
        </w:r>
      </w:p>
    </w:sdtContent>
  </w:sdt>
  <w:p w:rsidR="00B86BEA" w:rsidRDefault="002812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867"/>
    <w:multiLevelType w:val="hybridMultilevel"/>
    <w:tmpl w:val="C7CA40C4"/>
    <w:lvl w:ilvl="0" w:tplc="9EA82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6223B4B"/>
    <w:multiLevelType w:val="hybridMultilevel"/>
    <w:tmpl w:val="EE0E3FD0"/>
    <w:lvl w:ilvl="0" w:tplc="65FCEF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1C"/>
    <w:rsid w:val="00026D95"/>
    <w:rsid w:val="00042D19"/>
    <w:rsid w:val="00060724"/>
    <w:rsid w:val="000726E2"/>
    <w:rsid w:val="000A405A"/>
    <w:rsid w:val="000C53D2"/>
    <w:rsid w:val="0010178E"/>
    <w:rsid w:val="00125EF6"/>
    <w:rsid w:val="001349CA"/>
    <w:rsid w:val="00186AAA"/>
    <w:rsid w:val="001C126F"/>
    <w:rsid w:val="001F1DCF"/>
    <w:rsid w:val="00216E40"/>
    <w:rsid w:val="002202E9"/>
    <w:rsid w:val="002812DD"/>
    <w:rsid w:val="002A2BCA"/>
    <w:rsid w:val="002D5366"/>
    <w:rsid w:val="002E1651"/>
    <w:rsid w:val="002F5366"/>
    <w:rsid w:val="002F63E9"/>
    <w:rsid w:val="00320AAB"/>
    <w:rsid w:val="0037188F"/>
    <w:rsid w:val="00374C00"/>
    <w:rsid w:val="003B551C"/>
    <w:rsid w:val="00416AEC"/>
    <w:rsid w:val="00465E32"/>
    <w:rsid w:val="00486B0D"/>
    <w:rsid w:val="004A02C1"/>
    <w:rsid w:val="004A20D3"/>
    <w:rsid w:val="004A5E8D"/>
    <w:rsid w:val="004C0A59"/>
    <w:rsid w:val="004E0E1B"/>
    <w:rsid w:val="004F4B75"/>
    <w:rsid w:val="00523E2C"/>
    <w:rsid w:val="00550283"/>
    <w:rsid w:val="005772C2"/>
    <w:rsid w:val="005867A3"/>
    <w:rsid w:val="005C2421"/>
    <w:rsid w:val="005C7E31"/>
    <w:rsid w:val="005F4E10"/>
    <w:rsid w:val="00601F04"/>
    <w:rsid w:val="00612AD1"/>
    <w:rsid w:val="00654A3B"/>
    <w:rsid w:val="006F694D"/>
    <w:rsid w:val="00714C51"/>
    <w:rsid w:val="00734C21"/>
    <w:rsid w:val="00747B46"/>
    <w:rsid w:val="007546CA"/>
    <w:rsid w:val="007601D3"/>
    <w:rsid w:val="007A7A51"/>
    <w:rsid w:val="007B5494"/>
    <w:rsid w:val="007C0D5A"/>
    <w:rsid w:val="007D14D7"/>
    <w:rsid w:val="00841BD8"/>
    <w:rsid w:val="0088484B"/>
    <w:rsid w:val="00884A91"/>
    <w:rsid w:val="008B3737"/>
    <w:rsid w:val="008D5CC2"/>
    <w:rsid w:val="00903685"/>
    <w:rsid w:val="009246A9"/>
    <w:rsid w:val="00926875"/>
    <w:rsid w:val="0094268D"/>
    <w:rsid w:val="00951959"/>
    <w:rsid w:val="009558B7"/>
    <w:rsid w:val="009C5ADE"/>
    <w:rsid w:val="009E1C82"/>
    <w:rsid w:val="009F166B"/>
    <w:rsid w:val="00A5087A"/>
    <w:rsid w:val="00A9442A"/>
    <w:rsid w:val="00AB3621"/>
    <w:rsid w:val="00AC1593"/>
    <w:rsid w:val="00AE1926"/>
    <w:rsid w:val="00AE3BED"/>
    <w:rsid w:val="00B31375"/>
    <w:rsid w:val="00B32271"/>
    <w:rsid w:val="00B634B0"/>
    <w:rsid w:val="00B96031"/>
    <w:rsid w:val="00BA1B64"/>
    <w:rsid w:val="00BB4C63"/>
    <w:rsid w:val="00C3661B"/>
    <w:rsid w:val="00C51BAF"/>
    <w:rsid w:val="00C674FF"/>
    <w:rsid w:val="00C850CA"/>
    <w:rsid w:val="00CA7314"/>
    <w:rsid w:val="00CD1836"/>
    <w:rsid w:val="00D70A02"/>
    <w:rsid w:val="00D83D84"/>
    <w:rsid w:val="00D90A05"/>
    <w:rsid w:val="00DA5F18"/>
    <w:rsid w:val="00E057C2"/>
    <w:rsid w:val="00E517C2"/>
    <w:rsid w:val="00E54240"/>
    <w:rsid w:val="00E64219"/>
    <w:rsid w:val="00E67BF1"/>
    <w:rsid w:val="00EB2B09"/>
    <w:rsid w:val="00ED6A6B"/>
    <w:rsid w:val="00F228C7"/>
    <w:rsid w:val="00F350AB"/>
    <w:rsid w:val="00F775CD"/>
    <w:rsid w:val="00F81DFE"/>
    <w:rsid w:val="00F852C3"/>
    <w:rsid w:val="00FC623F"/>
    <w:rsid w:val="00FD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802AB-3F4A-436F-B1A5-90AB8D62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1C"/>
    <w:pPr>
      <w:spacing w:after="0" w:line="240" w:lineRule="auto"/>
    </w:pPr>
    <w:rPr>
      <w:rFonts w:ascii=".VnTime" w:eastAsia="Times New Roman" w:hAnsi=".VnTime"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551C"/>
    <w:pPr>
      <w:ind w:firstLine="720"/>
      <w:jc w:val="both"/>
    </w:pPr>
    <w:rPr>
      <w:b w:val="0"/>
      <w:bCs w:val="0"/>
    </w:rPr>
  </w:style>
  <w:style w:type="character" w:customStyle="1" w:styleId="BodyTextIndentChar">
    <w:name w:val="Body Text Indent Char"/>
    <w:basedOn w:val="DefaultParagraphFont"/>
    <w:link w:val="BodyTextIndent"/>
    <w:rsid w:val="003B551C"/>
    <w:rPr>
      <w:rFonts w:ascii=".VnTime" w:eastAsia="Times New Roman" w:hAnsi=".VnTime" w:cs="Times New Roman"/>
      <w:sz w:val="28"/>
      <w:szCs w:val="28"/>
    </w:rPr>
  </w:style>
  <w:style w:type="paragraph" w:styleId="BodyText2">
    <w:name w:val="Body Text 2"/>
    <w:basedOn w:val="Normal"/>
    <w:link w:val="BodyText2Char"/>
    <w:rsid w:val="003B551C"/>
    <w:pPr>
      <w:spacing w:after="120" w:line="480" w:lineRule="auto"/>
    </w:pPr>
  </w:style>
  <w:style w:type="character" w:customStyle="1" w:styleId="BodyText2Char">
    <w:name w:val="Body Text 2 Char"/>
    <w:basedOn w:val="DefaultParagraphFont"/>
    <w:link w:val="BodyText2"/>
    <w:rsid w:val="003B551C"/>
    <w:rPr>
      <w:rFonts w:ascii=".VnTime" w:eastAsia="Times New Roman" w:hAnsi=".VnTime" w:cs="Times New Roman"/>
      <w:b/>
      <w:bCs/>
      <w:sz w:val="28"/>
      <w:szCs w:val="28"/>
    </w:rPr>
  </w:style>
  <w:style w:type="paragraph" w:styleId="Header">
    <w:name w:val="header"/>
    <w:basedOn w:val="Normal"/>
    <w:link w:val="HeaderChar"/>
    <w:uiPriority w:val="99"/>
    <w:rsid w:val="003B551C"/>
    <w:pPr>
      <w:tabs>
        <w:tab w:val="center" w:pos="4320"/>
        <w:tab w:val="right" w:pos="8640"/>
      </w:tabs>
    </w:pPr>
  </w:style>
  <w:style w:type="character" w:customStyle="1" w:styleId="HeaderChar">
    <w:name w:val="Header Char"/>
    <w:basedOn w:val="DefaultParagraphFont"/>
    <w:link w:val="Header"/>
    <w:uiPriority w:val="99"/>
    <w:rsid w:val="003B551C"/>
    <w:rPr>
      <w:rFonts w:ascii=".VnTime" w:eastAsia="Times New Roman" w:hAnsi=".VnTime" w:cs="Times New Roman"/>
      <w:b/>
      <w:bCs/>
      <w:sz w:val="28"/>
      <w:szCs w:val="28"/>
    </w:rPr>
  </w:style>
  <w:style w:type="character" w:styleId="PageNumber">
    <w:name w:val="page number"/>
    <w:basedOn w:val="DefaultParagraphFont"/>
    <w:rsid w:val="003B551C"/>
  </w:style>
  <w:style w:type="paragraph" w:styleId="Footer">
    <w:name w:val="footer"/>
    <w:basedOn w:val="Normal"/>
    <w:link w:val="FooterChar"/>
    <w:uiPriority w:val="99"/>
    <w:rsid w:val="003B551C"/>
    <w:pPr>
      <w:tabs>
        <w:tab w:val="center" w:pos="4320"/>
        <w:tab w:val="right" w:pos="8640"/>
      </w:tabs>
    </w:pPr>
  </w:style>
  <w:style w:type="character" w:customStyle="1" w:styleId="FooterChar">
    <w:name w:val="Footer Char"/>
    <w:basedOn w:val="DefaultParagraphFont"/>
    <w:link w:val="Footer"/>
    <w:uiPriority w:val="99"/>
    <w:rsid w:val="003B551C"/>
    <w:rPr>
      <w:rFonts w:ascii=".VnTime" w:eastAsia="Times New Roman" w:hAnsi=".VnTime" w:cs="Times New Roman"/>
      <w:b/>
      <w:bCs/>
      <w:sz w:val="28"/>
      <w:szCs w:val="28"/>
    </w:rPr>
  </w:style>
  <w:style w:type="paragraph" w:styleId="BodyTextIndent2">
    <w:name w:val="Body Text Indent 2"/>
    <w:basedOn w:val="Normal"/>
    <w:link w:val="BodyTextIndent2Char"/>
    <w:rsid w:val="003B551C"/>
    <w:pPr>
      <w:spacing w:after="120" w:line="480" w:lineRule="auto"/>
      <w:ind w:left="360"/>
    </w:pPr>
    <w:rPr>
      <w:b w:val="0"/>
      <w:bCs w:val="0"/>
      <w:sz w:val="24"/>
      <w:szCs w:val="20"/>
      <w:lang w:val="en-GB"/>
    </w:rPr>
  </w:style>
  <w:style w:type="character" w:customStyle="1" w:styleId="BodyTextIndent2Char">
    <w:name w:val="Body Text Indent 2 Char"/>
    <w:basedOn w:val="DefaultParagraphFont"/>
    <w:link w:val="BodyTextIndent2"/>
    <w:rsid w:val="003B551C"/>
    <w:rPr>
      <w:rFonts w:ascii=".VnTime" w:eastAsia="Times New Roman" w:hAnsi=".VnTime" w:cs="Times New Roman"/>
      <w:sz w:val="24"/>
      <w:szCs w:val="20"/>
      <w:lang w:val="en-GB"/>
    </w:rPr>
  </w:style>
  <w:style w:type="character" w:customStyle="1" w:styleId="Vanbnnidung">
    <w:name w:val="Van b?n n?i dung_"/>
    <w:link w:val="Vanbnnidung1"/>
    <w:rsid w:val="003B551C"/>
    <w:rPr>
      <w:sz w:val="27"/>
      <w:szCs w:val="27"/>
      <w:shd w:val="clear" w:color="auto" w:fill="FFFFFF"/>
    </w:rPr>
  </w:style>
  <w:style w:type="paragraph" w:customStyle="1" w:styleId="Vanbnnidung1">
    <w:name w:val="Van b?n n?i dung1"/>
    <w:basedOn w:val="Normal"/>
    <w:link w:val="Vanbnnidung"/>
    <w:rsid w:val="003B551C"/>
    <w:pPr>
      <w:widowControl w:val="0"/>
      <w:shd w:val="clear" w:color="auto" w:fill="FFFFFF"/>
      <w:spacing w:line="322" w:lineRule="exact"/>
      <w:jc w:val="both"/>
    </w:pPr>
    <w:rPr>
      <w:rFonts w:asciiTheme="minorHAnsi" w:eastAsiaTheme="minorHAnsi" w:hAnsiTheme="minorHAnsi" w:cstheme="minorBidi"/>
      <w:b w:val="0"/>
      <w:bCs w:val="0"/>
      <w:sz w:val="27"/>
      <w:szCs w:val="27"/>
    </w:rPr>
  </w:style>
  <w:style w:type="paragraph" w:styleId="ListParagraph">
    <w:name w:val="List Paragraph"/>
    <w:basedOn w:val="Normal"/>
    <w:uiPriority w:val="34"/>
    <w:qFormat/>
    <w:rsid w:val="00FD6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Admin</cp:lastModifiedBy>
  <cp:revision>2</cp:revision>
  <dcterms:created xsi:type="dcterms:W3CDTF">2023-09-07T07:13:00Z</dcterms:created>
  <dcterms:modified xsi:type="dcterms:W3CDTF">2023-09-07T07:13:00Z</dcterms:modified>
</cp:coreProperties>
</file>